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511D9E" w14:textId="77777777" w:rsidR="00124AD9" w:rsidRDefault="00124AD9" w:rsidP="00124AD9"/>
    <w:p w14:paraId="08EA406C" w14:textId="77777777" w:rsidR="0073186B" w:rsidRDefault="0073186B" w:rsidP="0073186B"/>
    <w:p w14:paraId="5CAD4665" w14:textId="70D9EBA4" w:rsidR="00003DF4" w:rsidRPr="001267C5" w:rsidRDefault="0043781F" w:rsidP="0073186B">
      <w:pPr>
        <w:rPr>
          <w:b/>
          <w:u w:val="single"/>
        </w:rPr>
      </w:pPr>
      <w:r w:rsidRPr="001267C5">
        <w:rPr>
          <w:b/>
          <w:u w:val="single"/>
        </w:rPr>
        <w:t>Medienmitteilung</w:t>
      </w:r>
      <w:r w:rsidR="001267C5" w:rsidRPr="001267C5">
        <w:rPr>
          <w:b/>
          <w:u w:val="single"/>
        </w:rPr>
        <w:t>, 11. März 2026</w:t>
      </w:r>
      <w:r w:rsidRPr="001267C5">
        <w:rPr>
          <w:b/>
          <w:u w:val="single"/>
        </w:rPr>
        <w:t xml:space="preserve"> </w:t>
      </w:r>
    </w:p>
    <w:p w14:paraId="08F28F18" w14:textId="77777777" w:rsidR="0043781F" w:rsidRDefault="0043781F" w:rsidP="0073186B">
      <w:pPr>
        <w:rPr>
          <w:b/>
          <w:u w:val="single"/>
        </w:rPr>
      </w:pPr>
    </w:p>
    <w:p w14:paraId="289A7853" w14:textId="77777777" w:rsidR="0043781F" w:rsidRDefault="0043781F" w:rsidP="0073186B">
      <w:pPr>
        <w:rPr>
          <w:b/>
          <w:u w:val="single"/>
        </w:rPr>
      </w:pPr>
    </w:p>
    <w:p w14:paraId="27E7C125" w14:textId="77777777" w:rsidR="0043781F" w:rsidRDefault="0043781F" w:rsidP="0073186B">
      <w:pPr>
        <w:rPr>
          <w:b/>
          <w:u w:val="single"/>
        </w:rPr>
      </w:pPr>
    </w:p>
    <w:p w14:paraId="3677374B" w14:textId="4906E0B8" w:rsidR="00003DF4" w:rsidRPr="001267C5" w:rsidRDefault="00003DF4" w:rsidP="0073186B">
      <w:pPr>
        <w:rPr>
          <w:b/>
        </w:rPr>
      </w:pPr>
      <w:r w:rsidRPr="001267C5">
        <w:rPr>
          <w:b/>
        </w:rPr>
        <w:t>Wir fallen auf. Seit 1901.</w:t>
      </w:r>
    </w:p>
    <w:p w14:paraId="5587389C" w14:textId="31F39F63" w:rsidR="00003DF4" w:rsidRPr="00B35725" w:rsidRDefault="00003DF4" w:rsidP="0073186B">
      <w:pPr>
        <w:rPr>
          <w:b/>
        </w:rPr>
      </w:pPr>
      <w:r w:rsidRPr="00B35725">
        <w:rPr>
          <w:b/>
        </w:rPr>
        <w:t xml:space="preserve">obvita feiert sein 125-jähriges Jubiläum mit einem vielfältigen Veranstaltungsprogramm. </w:t>
      </w:r>
      <w:r w:rsidR="00D04C43" w:rsidRPr="00B35725">
        <w:rPr>
          <w:b/>
        </w:rPr>
        <w:t xml:space="preserve">Zwei </w:t>
      </w:r>
      <w:r w:rsidR="00F8775D" w:rsidRPr="00B35725">
        <w:rPr>
          <w:b/>
        </w:rPr>
        <w:t>Höhepunkte</w:t>
      </w:r>
      <w:r w:rsidR="00D04C43" w:rsidRPr="00B35725">
        <w:rPr>
          <w:b/>
        </w:rPr>
        <w:t xml:space="preserve"> sind die Sonderschau an der OFFA Frühlingsmesse </w:t>
      </w:r>
      <w:r w:rsidR="00F8775D" w:rsidRPr="00B35725">
        <w:rPr>
          <w:b/>
        </w:rPr>
        <w:t>vom 15. bis 19. April 2026</w:t>
      </w:r>
      <w:r w:rsidR="001705E9">
        <w:rPr>
          <w:b/>
        </w:rPr>
        <w:t xml:space="preserve"> (Halle 3, Stand 3.1.03)</w:t>
      </w:r>
      <w:r w:rsidR="00F8775D" w:rsidRPr="00B35725">
        <w:rPr>
          <w:b/>
        </w:rPr>
        <w:t xml:space="preserve"> sowie der Tag der offenen Tür</w:t>
      </w:r>
      <w:r w:rsidR="00B35725" w:rsidRPr="00B35725">
        <w:rPr>
          <w:b/>
        </w:rPr>
        <w:t xml:space="preserve"> bei obvita am Samstag, 13. Juni 2026, von 10.00 bis 19.00 Uhr. Gesamtes Programm auf </w:t>
      </w:r>
      <w:r w:rsidR="00B35725" w:rsidRPr="00B35725">
        <w:rPr>
          <w:b/>
          <w:u w:val="single"/>
        </w:rPr>
        <w:t>obvita125.ch</w:t>
      </w:r>
      <w:r w:rsidR="00B35725" w:rsidRPr="00B35725">
        <w:rPr>
          <w:b/>
        </w:rPr>
        <w:t>.</w:t>
      </w:r>
    </w:p>
    <w:p w14:paraId="5D488463" w14:textId="77777777" w:rsidR="00D04C43" w:rsidRDefault="00D04C43" w:rsidP="0073186B"/>
    <w:p w14:paraId="17F6C07E" w14:textId="09F8AE83" w:rsidR="00D04C43" w:rsidRDefault="00B35725" w:rsidP="00D04C43">
      <w:r>
        <w:t>W</w:t>
      </w:r>
      <w:r w:rsidR="00D04C43" w:rsidRPr="00881414">
        <w:t>as einst als Blindenheim begann, ist heute ein modernes Sozialunternehmen mit rund 600 Mitarbeitenden. obvita erbringt professionelle Leistungen in den Bereichen Berufliche Integration, Sehberatung, Wohnen, Tagesstruktur, Arbeit und Produktion.</w:t>
      </w:r>
    </w:p>
    <w:p w14:paraId="3407528D" w14:textId="77777777" w:rsidR="00D04C43" w:rsidRDefault="00D04C43" w:rsidP="0073186B"/>
    <w:p w14:paraId="2757ED34" w14:textId="2D5F2CF3" w:rsidR="001C5A98" w:rsidRDefault="001C5A98" w:rsidP="0073186B">
      <w:r>
        <w:t>«Mit unseren Veranstaltungen im Jubiläumsjahr möchten wir obvita in der ganzen Vielfalt der St. Galler und Ostschweizer Öffentlichkeit</w:t>
      </w:r>
      <w:r w:rsidR="00DC0938">
        <w:t xml:space="preserve"> präsentieren</w:t>
      </w:r>
      <w:r w:rsidR="002A7873">
        <w:t xml:space="preserve"> und in den Austausch kommen</w:t>
      </w:r>
      <w:r w:rsidR="00DC0938">
        <w:t xml:space="preserve">.», erklärt Oliver Müller, als Leiter Events bei obvita mit seinem Team verantwortlich für die Veranstaltungen im Jubiläumsjahr. </w:t>
      </w:r>
      <w:r w:rsidR="002A7873">
        <w:t>«Wir freuen uns auf viele Begegnungen</w:t>
      </w:r>
      <w:r w:rsidR="0049603E">
        <w:t>. Zum Beispiel an der OFFA, an der wir uns im Rahmen einer Sonderschau auf einem Stand mit rund 90m</w:t>
      </w:r>
      <w:r w:rsidR="0049603E" w:rsidRPr="0049603E">
        <w:rPr>
          <w:vertAlign w:val="superscript"/>
        </w:rPr>
        <w:t>2</w:t>
      </w:r>
      <w:r w:rsidR="0049603E">
        <w:t xml:space="preserve"> präsentieren dürfen. Es wird ein interaktiver Auftritt für die ganze Familie. In Anlehnung an die </w:t>
      </w:r>
      <w:r w:rsidR="00E76451">
        <w:t>OLMA</w:t>
      </w:r>
      <w:r w:rsidR="0049603E">
        <w:t xml:space="preserve"> darf ein Säulirennen nicht </w:t>
      </w:r>
      <w:r w:rsidR="00730AA3">
        <w:t xml:space="preserve">fehlen. Der zweite grosse Anlass ist der Tag der offenen Tür bei uns in der Bruggwaldstrasse und an den Standorten Wittenbach und Stadtzentrum am Samstag, 13. Juni 2026, von 10.00 bis 19.00 Uhr. </w:t>
      </w:r>
      <w:r w:rsidR="00444E9C">
        <w:t xml:space="preserve">Dort kann man obvita und unsere Angebote in allen Facetten aus der Nähe erleben. Es gibt viel zu </w:t>
      </w:r>
      <w:r w:rsidR="00B466F9">
        <w:t>s</w:t>
      </w:r>
      <w:r w:rsidR="00444E9C">
        <w:t xml:space="preserve">ehen und </w:t>
      </w:r>
      <w:r w:rsidR="00B466F9">
        <w:t>anzufassen</w:t>
      </w:r>
      <w:r w:rsidR="00E84127">
        <w:t>, wir haben Aktionen für Kinder</w:t>
      </w:r>
      <w:r w:rsidR="00450012">
        <w:t xml:space="preserve"> und</w:t>
      </w:r>
      <w:r w:rsidR="00E84127">
        <w:t xml:space="preserve"> eine Festwirtschaft. </w:t>
      </w:r>
      <w:r w:rsidR="00450012">
        <w:t>Auch für die musikalische Unterhaltung ist gesorgt. Das genaue Programm wird im Frühling bekanntgegeben – z.B. auf obvita125.ch, aber auch Social Media.» so Oliver Müller.</w:t>
      </w:r>
    </w:p>
    <w:p w14:paraId="66318809" w14:textId="77777777" w:rsidR="001F677D" w:rsidRDefault="001F677D" w:rsidP="0073186B"/>
    <w:p w14:paraId="561F18E8" w14:textId="662E75AF" w:rsidR="001F677D" w:rsidRDefault="001F677D" w:rsidP="0073186B">
      <w:r>
        <w:t>Neben den beiden Grossanlässen gibt es noch einige weitere, wie z.B. die Saisoneröffnung der Badi Wittenbach</w:t>
      </w:r>
      <w:r>
        <w:t xml:space="preserve">, </w:t>
      </w:r>
      <w:r w:rsidR="002073CF">
        <w:t>deren</w:t>
      </w:r>
      <w:r>
        <w:t xml:space="preserve"> Kiosk obvita seit letztem Jahr als inklusives «BadiKafi» betreibt</w:t>
      </w:r>
      <w:r w:rsidR="00D630D5">
        <w:t xml:space="preserve">. Am </w:t>
      </w:r>
      <w:r w:rsidR="00D630D5">
        <w:t>2. Mai 2026 von 14.00 bis 23.30 Uhr</w:t>
      </w:r>
      <w:r w:rsidR="00D630D5">
        <w:t xml:space="preserve">, kann man bei hoffentlich mildem Wetter nicht nur den ersten </w:t>
      </w:r>
      <w:proofErr w:type="spellStart"/>
      <w:r w:rsidR="00D630D5">
        <w:t>Schwumm</w:t>
      </w:r>
      <w:proofErr w:type="spellEnd"/>
      <w:r w:rsidR="00D630D5">
        <w:t xml:space="preserve"> wagen, sondern neben </w:t>
      </w:r>
      <w:r w:rsidR="00CD0B1A">
        <w:t xml:space="preserve">dem </w:t>
      </w:r>
      <w:r w:rsidR="00D630D5">
        <w:t>kulinarischen Angebot</w:t>
      </w:r>
      <w:r w:rsidR="005D5FB5">
        <w:t xml:space="preserve"> auch </w:t>
      </w:r>
      <w:r w:rsidR="005D5FB5" w:rsidRPr="001C6B19">
        <w:t>Musik</w:t>
      </w:r>
      <w:r w:rsidR="005D5FB5">
        <w:t>,</w:t>
      </w:r>
      <w:r w:rsidR="005D5FB5" w:rsidRPr="001C6B19">
        <w:t xml:space="preserve"> Tanz</w:t>
      </w:r>
      <w:r w:rsidR="005D5FB5">
        <w:t xml:space="preserve"> und Kino</w:t>
      </w:r>
      <w:r w:rsidR="009244D9">
        <w:t xml:space="preserve"> geniessen</w:t>
      </w:r>
      <w:r w:rsidR="005D5FB5" w:rsidRPr="001C6B19">
        <w:t>. Für den passenden Sound s</w:t>
      </w:r>
      <w:r w:rsidR="005D5FB5" w:rsidRPr="009244D9">
        <w:t xml:space="preserve">orgen </w:t>
      </w:r>
      <w:r w:rsidR="005D5FB5" w:rsidRPr="009244D9">
        <w:rPr>
          <w:bCs/>
        </w:rPr>
        <w:t>DJ E.S.I.K</w:t>
      </w:r>
      <w:r w:rsidR="005D5FB5" w:rsidRPr="009244D9">
        <w:t xml:space="preserve"> </w:t>
      </w:r>
      <w:r w:rsidR="005D5FB5" w:rsidRPr="009244D9">
        <w:rPr>
          <w:bCs/>
        </w:rPr>
        <w:t>&amp;</w:t>
      </w:r>
      <w:r w:rsidR="005D5FB5" w:rsidRPr="009244D9">
        <w:t xml:space="preserve"> </w:t>
      </w:r>
      <w:r w:rsidR="005D5FB5" w:rsidRPr="009244D9">
        <w:rPr>
          <w:bCs/>
        </w:rPr>
        <w:t>DJ PA-TEE</w:t>
      </w:r>
      <w:r w:rsidR="005D5FB5" w:rsidRPr="009244D9">
        <w:t>, die mit sommerlichen Beats</w:t>
      </w:r>
      <w:r w:rsidR="005D5FB5" w:rsidRPr="009244D9">
        <w:t xml:space="preserve"> die Saison einläuten</w:t>
      </w:r>
      <w:r w:rsidR="005D5FB5" w:rsidRPr="009244D9">
        <w:t>.</w:t>
      </w:r>
      <w:r w:rsidR="00161E8A" w:rsidRPr="009244D9">
        <w:t xml:space="preserve"> Ab ca. 21.00 Uh</w:t>
      </w:r>
      <w:r w:rsidR="00161E8A">
        <w:t>r verwandelt sich die Badi in ein Kinoerlebnis unter freiem Himmel</w:t>
      </w:r>
      <w:r w:rsidR="00810DDE">
        <w:t xml:space="preserve"> – das Solarkino zeigt den </w:t>
      </w:r>
      <w:r w:rsidR="0087593D">
        <w:t xml:space="preserve">integrativen </w:t>
      </w:r>
      <w:r w:rsidR="00810DDE">
        <w:t xml:space="preserve">Klassiker «Ziemlich beste Freunde». </w:t>
      </w:r>
    </w:p>
    <w:p w14:paraId="0ED7F8A7" w14:textId="77777777" w:rsidR="00450012" w:rsidRDefault="00450012" w:rsidP="0073186B"/>
    <w:p w14:paraId="31ED340C" w14:textId="4D64517E" w:rsidR="00450012" w:rsidRDefault="00353B04" w:rsidP="0073186B">
      <w:r>
        <w:t>«Neben diese Anlässen gibt es noch mehr spannende Gelegenheiten, obvita kennenzulernen und zu entdecken. In den kommenden Monaten werden wir laufend darüber informieren. Das gesamte Programm kann unter obvita125.ch eingesehen werden.», so Oliver Müller abschliessend.</w:t>
      </w:r>
    </w:p>
    <w:p w14:paraId="032BB67E" w14:textId="77777777" w:rsidR="001B4478" w:rsidRDefault="001B4478" w:rsidP="0073186B"/>
    <w:p w14:paraId="557C78D0" w14:textId="77777777" w:rsidR="003A7A81" w:rsidRDefault="003A7A81" w:rsidP="003A7A81">
      <w:pPr>
        <w:pBdr>
          <w:bottom w:val="single" w:sz="4" w:space="1" w:color="auto"/>
        </w:pBdr>
      </w:pPr>
    </w:p>
    <w:p w14:paraId="2EFCE2FC" w14:textId="77777777" w:rsidR="001B4478" w:rsidRPr="00D110B0" w:rsidRDefault="001B4478" w:rsidP="001B4478">
      <w:pPr>
        <w:rPr>
          <w:b/>
        </w:rPr>
      </w:pPr>
      <w:r w:rsidRPr="00D110B0">
        <w:rPr>
          <w:b/>
        </w:rPr>
        <w:lastRenderedPageBreak/>
        <w:t>Über obvita</w:t>
      </w:r>
    </w:p>
    <w:p w14:paraId="369CA88D" w14:textId="77777777" w:rsidR="001B4478" w:rsidRDefault="001B4478" w:rsidP="001B4478">
      <w:r w:rsidRPr="00D91E70">
        <w:t xml:space="preserve">Gegründet wurde der Ostschweizerische Blindenfürsorgeverein im Jahr 1901 vom Trogener Lehrer und Sozialpionier Viktor Altherr gemeinsam mit engagierten Mitstreitern. Von Beginn an verfolgte die Organisation ein Ziel, das bis heute Bestand hat: Menschen mit </w:t>
      </w:r>
      <w:r>
        <w:t>Beeinträchtigungen</w:t>
      </w:r>
      <w:r w:rsidRPr="00D91E70">
        <w:t xml:space="preserve"> ein würdevolles und gleichwertiges Leben zu ermöglichen.</w:t>
      </w:r>
    </w:p>
    <w:p w14:paraId="32FAFC3F" w14:textId="77777777" w:rsidR="001B4478" w:rsidRDefault="001B4478" w:rsidP="001B4478"/>
    <w:p w14:paraId="61ABBA40" w14:textId="77777777" w:rsidR="001B4478" w:rsidRDefault="001B4478" w:rsidP="001B4478">
      <w:r>
        <w:t>Heute unter dem Namen obvita bekannt</w:t>
      </w:r>
      <w:r w:rsidRPr="00263BDF">
        <w:rPr>
          <w:color w:val="FF0000"/>
        </w:rPr>
        <w:t>,</w:t>
      </w:r>
      <w:r>
        <w:t xml:space="preserve"> setzen wir uns seit 125 Jahren für die eigenständige, selbstbestimmte Teilhabe am beruflichen und gesellschaftlichen Leben von blinden und sehbehinderten Menschen ein – seit einigen Jahren auch für Menschen mit psychischen Beeinträchtigungen. obvita beschäftigt rund 600 Mitarbeitende, davon 250 Mitarbeitende mit IV-Leistungen. Rund 80 Ausbildungsplätze in 14 verschiedenen Berufsfeldern stehen für Jugendliche mit einer Beeinträchtigung zur Auswahl. Die Integration in den Arbeitsprozess ist ein wichtiger Beitrag für mehr Lebensqualität. obvita ist eine der wichtigsten Sozialinstitutionen der Ostschweiz und besteht aus fünf Geschäftsbereichen: Sehberatung, Berufliche Integration, Wohnen &amp; Begleiten, Produktion sowie bruggwald51 – Wohnen und Pflege im Alter.</w:t>
      </w:r>
    </w:p>
    <w:p w14:paraId="14152064" w14:textId="77777777" w:rsidR="001B4478" w:rsidRDefault="001B4478" w:rsidP="001B4478"/>
    <w:p w14:paraId="09884877" w14:textId="77777777" w:rsidR="001B4478" w:rsidRPr="00D110B0" w:rsidRDefault="001B4478" w:rsidP="001B4478">
      <w:pPr>
        <w:rPr>
          <w:b/>
        </w:rPr>
      </w:pPr>
      <w:r w:rsidRPr="00D110B0">
        <w:rPr>
          <w:b/>
        </w:rPr>
        <w:t>Kontakt für Rückfragen</w:t>
      </w:r>
    </w:p>
    <w:p w14:paraId="4C50B02E" w14:textId="77777777" w:rsidR="001B4478" w:rsidRDefault="001B4478" w:rsidP="001B4478">
      <w:r>
        <w:t>Oliver Müller</w:t>
      </w:r>
    </w:p>
    <w:p w14:paraId="4E83C255" w14:textId="77777777" w:rsidR="001B4478" w:rsidRDefault="001B4478" w:rsidP="001B4478">
      <w:r>
        <w:t>Events / Jubiläum 2026</w:t>
      </w:r>
    </w:p>
    <w:p w14:paraId="2FC306C1" w14:textId="77777777" w:rsidR="001B4478" w:rsidRDefault="001B4478" w:rsidP="001B4478">
      <w:hyperlink r:id="rId12" w:history="1">
        <w:r w:rsidRPr="00C340E2">
          <w:rPr>
            <w:rStyle w:val="Hyperlink"/>
          </w:rPr>
          <w:t>oliver.mueller@obvita.ch</w:t>
        </w:r>
      </w:hyperlink>
      <w:r>
        <w:t>, 071 246 62 55</w:t>
      </w:r>
    </w:p>
    <w:p w14:paraId="67E6E5B7" w14:textId="77777777" w:rsidR="001B4478" w:rsidRDefault="001B4478" w:rsidP="001B4478"/>
    <w:p w14:paraId="200781E3" w14:textId="77777777" w:rsidR="001B4478" w:rsidRPr="005B7A63" w:rsidRDefault="001B4478" w:rsidP="001B4478">
      <w:pPr>
        <w:rPr>
          <w:b/>
        </w:rPr>
      </w:pPr>
      <w:r w:rsidRPr="005B7A63">
        <w:rPr>
          <w:b/>
        </w:rPr>
        <w:t>Kontakt für Medienanfragen</w:t>
      </w:r>
    </w:p>
    <w:p w14:paraId="5B0EA43A" w14:textId="77777777" w:rsidR="001B4478" w:rsidRDefault="001B4478" w:rsidP="001B4478">
      <w:r>
        <w:t>Christoph Fleischmann, Marketing</w:t>
      </w:r>
    </w:p>
    <w:p w14:paraId="5BBF18D7" w14:textId="77777777" w:rsidR="001B4478" w:rsidRDefault="001B4478" w:rsidP="001B4478">
      <w:hyperlink r:id="rId13" w:history="1">
        <w:r w:rsidRPr="00C340E2">
          <w:rPr>
            <w:rStyle w:val="Hyperlink"/>
          </w:rPr>
          <w:t>christoph.fleischmann@obvita.ch</w:t>
        </w:r>
      </w:hyperlink>
      <w:r>
        <w:t>, 071 246 61 03</w:t>
      </w:r>
    </w:p>
    <w:p w14:paraId="4D28CCCB" w14:textId="77777777" w:rsidR="001B4478" w:rsidRPr="0073186B" w:rsidRDefault="001B4478" w:rsidP="001B4478"/>
    <w:p w14:paraId="1B8DEE55" w14:textId="77777777" w:rsidR="001B4478" w:rsidRPr="0073186B" w:rsidRDefault="001B4478" w:rsidP="0073186B"/>
    <w:sectPr w:rsidR="001B4478" w:rsidRPr="0073186B" w:rsidSect="005F1A66">
      <w:footerReference w:type="even" r:id="rId14"/>
      <w:footerReference w:type="default" r:id="rId15"/>
      <w:headerReference w:type="first" r:id="rId16"/>
      <w:footerReference w:type="first" r:id="rId17"/>
      <w:pgSz w:w="11906" w:h="16838" w:code="9"/>
      <w:pgMar w:top="1418" w:right="1191" w:bottom="1418" w:left="1418" w:header="680" w:footer="68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96629F" w14:textId="77777777" w:rsidR="00B54B05" w:rsidRDefault="00B54B05" w:rsidP="00701FBC">
      <w:r>
        <w:separator/>
      </w:r>
    </w:p>
  </w:endnote>
  <w:endnote w:type="continuationSeparator" w:id="0">
    <w:p w14:paraId="538ED0BF" w14:textId="77777777" w:rsidR="00B54B05" w:rsidRDefault="00B54B05" w:rsidP="00701F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57131D" w14:textId="77777777" w:rsidR="000B4CB3" w:rsidRDefault="000B4CB3">
    <w:pPr>
      <w:pStyle w:val="Fuzeile"/>
    </w:pPr>
    <w:r>
      <w:rPr>
        <w:noProof/>
      </w:rPr>
      <mc:AlternateContent>
        <mc:Choice Requires="wps">
          <w:drawing>
            <wp:anchor distT="0" distB="0" distL="0" distR="0" simplePos="0" relativeHeight="251658241" behindDoc="0" locked="0" layoutInCell="1" allowOverlap="1" wp14:anchorId="28618E9A" wp14:editId="41A87C11">
              <wp:simplePos x="635" y="635"/>
              <wp:positionH relativeFrom="page">
                <wp:align>center</wp:align>
              </wp:positionH>
              <wp:positionV relativeFrom="page">
                <wp:align>bottom</wp:align>
              </wp:positionV>
              <wp:extent cx="189865" cy="283210"/>
              <wp:effectExtent l="0" t="0" r="635" b="0"/>
              <wp:wrapNone/>
              <wp:docPr id="165167694" name="Textfeld 2" descr="Intern">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89865" cy="283210"/>
                      </a:xfrm>
                      <a:prstGeom prst="rect">
                        <a:avLst/>
                      </a:prstGeom>
                      <a:noFill/>
                      <a:ln>
                        <a:noFill/>
                      </a:ln>
                    </wps:spPr>
                    <wps:txbx>
                      <w:txbxContent>
                        <w:p w14:paraId="096DF356" w14:textId="77777777" w:rsidR="000B4CB3" w:rsidRPr="000B4CB3" w:rsidRDefault="000B4CB3" w:rsidP="000B4CB3">
                          <w:pPr>
                            <w:rPr>
                              <w:rFonts w:ascii="Calibri" w:eastAsia="Calibri" w:hAnsi="Calibri" w:cs="Calibri"/>
                              <w:noProof/>
                              <w:color w:val="000000"/>
                              <w:sz w:val="12"/>
                              <w:szCs w:val="12"/>
                            </w:rPr>
                          </w:pPr>
                          <w:r w:rsidRPr="000B4CB3">
                            <w:rPr>
                              <w:rFonts w:ascii="Calibri" w:eastAsia="Calibri" w:hAnsi="Calibri" w:cs="Calibri"/>
                              <w:noProof/>
                              <w:color w:val="000000"/>
                              <w:sz w:val="12"/>
                              <w:szCs w:val="12"/>
                            </w:rPr>
                            <w:t>Intern</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8618E9A" id="_x0000_t202" coordsize="21600,21600" o:spt="202" path="m,l,21600r21600,l21600,xe">
              <v:stroke joinstyle="miter"/>
              <v:path gradientshapeok="t" o:connecttype="rect"/>
            </v:shapetype>
            <v:shape id="Textfeld 2" o:spid="_x0000_s1026" type="#_x0000_t202" alt="Intern" style="position:absolute;margin-left:0;margin-top:0;width:14.95pt;height:22.3pt;z-index:251658241;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" filled="f" stroked="f">
              <v:textbox style="mso-fit-shape-to-text:t" inset="0,0,0,15pt">
                <w:txbxContent>
                  <w:p w14:paraId="096DF356" w14:textId="77777777" w:rsidR="000B4CB3" w:rsidRPr="000B4CB3" w:rsidRDefault="000B4CB3" w:rsidP="000B4CB3">
                    <w:pPr>
                      <w:rPr>
                        <w:rFonts w:ascii="Calibri" w:eastAsia="Calibri" w:hAnsi="Calibri" w:cs="Calibri"/>
                        <w:noProof/>
                        <w:color w:val="000000"/>
                        <w:sz w:val="12"/>
                        <w:szCs w:val="12"/>
                      </w:rPr>
                    </w:pPr>
                    <w:r w:rsidRPr="000B4CB3">
                      <w:rPr>
                        <w:rFonts w:ascii="Calibri" w:eastAsia="Calibri" w:hAnsi="Calibri" w:cs="Calibri"/>
                        <w:noProof/>
                        <w:color w:val="000000"/>
                        <w:sz w:val="12"/>
                        <w:szCs w:val="12"/>
                      </w:rPr>
                      <w:t>Intern</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08CB1A" w14:textId="77777777" w:rsidR="003902FD" w:rsidRPr="000E2D78" w:rsidRDefault="000B4CB3" w:rsidP="000E2D78">
    <w:pPr>
      <w:pStyle w:val="Fuzeile"/>
    </w:pPr>
    <w:r>
      <w:rPr>
        <w:noProof/>
      </w:rPr>
      <mc:AlternateContent>
        <mc:Choice Requires="wps">
          <w:drawing>
            <wp:anchor distT="0" distB="0" distL="0" distR="0" simplePos="0" relativeHeight="251658242" behindDoc="0" locked="0" layoutInCell="1" allowOverlap="1" wp14:anchorId="77AC7502" wp14:editId="2E11CFF4">
              <wp:simplePos x="635" y="635"/>
              <wp:positionH relativeFrom="page">
                <wp:align>center</wp:align>
              </wp:positionH>
              <wp:positionV relativeFrom="page">
                <wp:align>bottom</wp:align>
              </wp:positionV>
              <wp:extent cx="189865" cy="283210"/>
              <wp:effectExtent l="0" t="0" r="635" b="0"/>
              <wp:wrapNone/>
              <wp:docPr id="1536578600" name="Textfeld 3" descr="Intern">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89865" cy="283210"/>
                      </a:xfrm>
                      <a:prstGeom prst="rect">
                        <a:avLst/>
                      </a:prstGeom>
                      <a:noFill/>
                      <a:ln>
                        <a:noFill/>
                      </a:ln>
                    </wps:spPr>
                    <wps:txbx>
                      <w:txbxContent>
                        <w:p w14:paraId="2304EFE7" w14:textId="77777777" w:rsidR="000B4CB3" w:rsidRPr="000B4CB3" w:rsidRDefault="000B4CB3" w:rsidP="000B4CB3">
                          <w:pPr>
                            <w:rPr>
                              <w:rFonts w:ascii="Calibri" w:eastAsia="Calibri" w:hAnsi="Calibri" w:cs="Calibri"/>
                              <w:noProof/>
                              <w:color w:val="000000"/>
                              <w:sz w:val="12"/>
                              <w:szCs w:val="12"/>
                            </w:rPr>
                          </w:pPr>
                          <w:r w:rsidRPr="000B4CB3">
                            <w:rPr>
                              <w:rFonts w:ascii="Calibri" w:eastAsia="Calibri" w:hAnsi="Calibri" w:cs="Calibri"/>
                              <w:noProof/>
                              <w:color w:val="000000"/>
                              <w:sz w:val="12"/>
                              <w:szCs w:val="12"/>
                            </w:rPr>
                            <w:t>Intern</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7AC7502" id="_x0000_t202" coordsize="21600,21600" o:spt="202" path="m,l,21600r21600,l21600,xe">
              <v:stroke joinstyle="miter"/>
              <v:path gradientshapeok="t" o:connecttype="rect"/>
            </v:shapetype>
            <v:shape id="Textfeld 3" o:spid="_x0000_s1027" type="#_x0000_t202" alt="Intern" style="position:absolute;margin-left:0;margin-top:0;width:14.95pt;height:22.3pt;z-index:25165824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" filled="f" stroked="f">
              <v:textbox style="mso-fit-shape-to-text:t" inset="0,0,0,15pt">
                <w:txbxContent>
                  <w:p w14:paraId="2304EFE7" w14:textId="77777777" w:rsidR="000B4CB3" w:rsidRPr="000B4CB3" w:rsidRDefault="000B4CB3" w:rsidP="000B4CB3">
                    <w:pPr>
                      <w:rPr>
                        <w:rFonts w:ascii="Calibri" w:eastAsia="Calibri" w:hAnsi="Calibri" w:cs="Calibri"/>
                        <w:noProof/>
                        <w:color w:val="000000"/>
                        <w:sz w:val="12"/>
                        <w:szCs w:val="12"/>
                      </w:rPr>
                    </w:pPr>
                    <w:r w:rsidRPr="000B4CB3">
                      <w:rPr>
                        <w:rFonts w:ascii="Calibri" w:eastAsia="Calibri" w:hAnsi="Calibri" w:cs="Calibri"/>
                        <w:noProof/>
                        <w:color w:val="000000"/>
                        <w:sz w:val="12"/>
                        <w:szCs w:val="12"/>
                      </w:rPr>
                      <w:t>Intern</w:t>
                    </w:r>
                  </w:p>
                </w:txbxContent>
              </v:textbox>
              <w10:wrap anchorx="page" anchory="page"/>
            </v:shape>
          </w:pict>
        </mc:Fallback>
      </mc:AlternateContent>
    </w:r>
    <w:r w:rsidR="000E2D78" w:rsidRPr="000E2D78">
      <w:t>obvita, Bruggwaldstrasse 45, 9008 St.</w:t>
    </w:r>
    <w:r w:rsidR="00D230F3">
      <w:t xml:space="preserve"> </w:t>
    </w:r>
    <w:r w:rsidR="000E2D78" w:rsidRPr="000E2D78">
      <w:t>Gallen, T 071 246 61 11, obvita.ch</w:t>
    </w:r>
    <w:r w:rsidR="000E2D78" w:rsidRPr="000E2D78">
      <w:tab/>
    </w:r>
    <w:r w:rsidR="00DE7BCD">
      <w:fldChar w:fldCharType="begin"/>
    </w:r>
    <w:r w:rsidR="00DE7BCD">
      <w:instrText xml:space="preserve"> PAGE   \* MERGEFORMAT </w:instrText>
    </w:r>
    <w:r w:rsidR="00DE7BCD">
      <w:fldChar w:fldCharType="separate"/>
    </w:r>
    <w:r w:rsidR="00DE7BCD">
      <w:rPr>
        <w:noProof/>
      </w:rPr>
      <w:t>2</w:t>
    </w:r>
    <w:r w:rsidR="00DE7BCD">
      <w:fldChar w:fldCharType="end"/>
    </w:r>
    <w:r w:rsidR="000E2D78" w:rsidRPr="000E2D78">
      <w:t>/</w:t>
    </w:r>
    <w:fldSimple w:instr=" NUMPAGES   \* MERGEFORMAT ">
      <w:r w:rsidR="00DE7BCD">
        <w:rPr>
          <w:noProof/>
        </w:rPr>
        <w:t>2</w:t>
      </w:r>
    </w:fldSimple>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83622C" w14:textId="77777777" w:rsidR="00B10C6B" w:rsidRPr="0004286C" w:rsidRDefault="000B4CB3" w:rsidP="0004286C">
    <w:pPr>
      <w:pStyle w:val="Fuzeile"/>
    </w:pPr>
    <w:r>
      <w:rPr>
        <w:noProof/>
      </w:rPr>
      <mc:AlternateContent>
        <mc:Choice Requires="wps">
          <w:drawing>
            <wp:anchor distT="0" distB="0" distL="0" distR="0" simplePos="0" relativeHeight="251658240" behindDoc="0" locked="0" layoutInCell="1" allowOverlap="1" wp14:anchorId="3E2B7AA8" wp14:editId="250D471D">
              <wp:simplePos x="635" y="635"/>
              <wp:positionH relativeFrom="page">
                <wp:align>center</wp:align>
              </wp:positionH>
              <wp:positionV relativeFrom="page">
                <wp:align>bottom</wp:align>
              </wp:positionV>
              <wp:extent cx="189865" cy="283210"/>
              <wp:effectExtent l="0" t="0" r="635" b="0"/>
              <wp:wrapNone/>
              <wp:docPr id="580892564" name="Textfeld 1" descr="Intern">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89865" cy="283210"/>
                      </a:xfrm>
                      <a:prstGeom prst="rect">
                        <a:avLst/>
                      </a:prstGeom>
                      <a:noFill/>
                      <a:ln>
                        <a:noFill/>
                      </a:ln>
                    </wps:spPr>
                    <wps:txbx>
                      <w:txbxContent>
                        <w:p w14:paraId="77E10EA0" w14:textId="77777777" w:rsidR="000B4CB3" w:rsidRPr="000B4CB3" w:rsidRDefault="000B4CB3" w:rsidP="000B4CB3">
                          <w:pPr>
                            <w:rPr>
                              <w:rFonts w:ascii="Calibri" w:eastAsia="Calibri" w:hAnsi="Calibri" w:cs="Calibri"/>
                              <w:noProof/>
                              <w:color w:val="000000"/>
                              <w:sz w:val="12"/>
                              <w:szCs w:val="12"/>
                            </w:rPr>
                          </w:pPr>
                          <w:r w:rsidRPr="000B4CB3">
                            <w:rPr>
                              <w:rFonts w:ascii="Calibri" w:eastAsia="Calibri" w:hAnsi="Calibri" w:cs="Calibri"/>
                              <w:noProof/>
                              <w:color w:val="000000"/>
                              <w:sz w:val="12"/>
                              <w:szCs w:val="12"/>
                            </w:rPr>
                            <w:t>Intern</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3E2B7AA8" id="_x0000_t202" coordsize="21600,21600" o:spt="202" path="m,l,21600r21600,l21600,xe">
              <v:stroke joinstyle="miter"/>
              <v:path gradientshapeok="t" o:connecttype="rect"/>
            </v:shapetype>
            <v:shape id="Textfeld 1" o:spid="_x0000_s1028" type="#_x0000_t202" alt="Intern" style="position:absolute;margin-left:0;margin-top:0;width:14.95pt;height:22.3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" filled="f" stroked="f">
              <v:textbox style="mso-fit-shape-to-text:t" inset="0,0,0,15pt">
                <w:txbxContent>
                  <w:p w14:paraId="77E10EA0" w14:textId="77777777" w:rsidR="000B4CB3" w:rsidRPr="000B4CB3" w:rsidRDefault="000B4CB3" w:rsidP="000B4CB3">
                    <w:pPr>
                      <w:rPr>
                        <w:rFonts w:ascii="Calibri" w:eastAsia="Calibri" w:hAnsi="Calibri" w:cs="Calibri"/>
                        <w:noProof/>
                        <w:color w:val="000000"/>
                        <w:sz w:val="12"/>
                        <w:szCs w:val="12"/>
                      </w:rPr>
                    </w:pPr>
                    <w:r w:rsidRPr="000B4CB3">
                      <w:rPr>
                        <w:rFonts w:ascii="Calibri" w:eastAsia="Calibri" w:hAnsi="Calibri" w:cs="Calibri"/>
                        <w:noProof/>
                        <w:color w:val="000000"/>
                        <w:sz w:val="12"/>
                        <w:szCs w:val="12"/>
                      </w:rPr>
                      <w:t>Intern</w:t>
                    </w:r>
                  </w:p>
                </w:txbxContent>
              </v:textbox>
              <w10:wrap anchorx="page" anchory="page"/>
            </v:shape>
          </w:pict>
        </mc:Fallback>
      </mc:AlternateContent>
    </w:r>
    <w:r w:rsidR="00B10C6B">
      <w:t>obvita</w:t>
    </w:r>
    <w:r w:rsidR="0004286C">
      <w:t>,</w:t>
    </w:r>
    <w:r w:rsidR="00B10C6B">
      <w:t xml:space="preserve"> </w:t>
    </w:r>
    <w:r w:rsidR="00320102">
      <w:t>Bruggwaldstrasse 45</w:t>
    </w:r>
    <w:r w:rsidR="0004286C">
      <w:t xml:space="preserve">, </w:t>
    </w:r>
    <w:r w:rsidR="00320102">
      <w:t>900</w:t>
    </w:r>
    <w:r w:rsidR="0004286C">
      <w:t>8</w:t>
    </w:r>
    <w:r w:rsidR="00B10C6B">
      <w:t xml:space="preserve"> St.</w:t>
    </w:r>
    <w:r w:rsidR="00D230F3">
      <w:t xml:space="preserve"> </w:t>
    </w:r>
    <w:r w:rsidR="00B10C6B">
      <w:t>Gallen</w:t>
    </w:r>
    <w:r w:rsidR="0004286C">
      <w:t xml:space="preserve">, </w:t>
    </w:r>
    <w:r w:rsidR="0004286C" w:rsidRPr="0004286C">
      <w:t>T 071 246 61 11</w:t>
    </w:r>
    <w:r w:rsidR="0004286C">
      <w:t>, obvita.ch</w:t>
    </w:r>
    <w:r w:rsidR="0004286C">
      <w:tab/>
    </w:r>
    <w:r w:rsidR="0004286C">
      <w:fldChar w:fldCharType="begin"/>
    </w:r>
    <w:r w:rsidR="0004286C">
      <w:instrText xml:space="preserve"> PAGE   \* MERGEFORMAT </w:instrText>
    </w:r>
    <w:r w:rsidR="0004286C">
      <w:fldChar w:fldCharType="separate"/>
    </w:r>
    <w:r w:rsidR="0073186B">
      <w:rPr>
        <w:noProof/>
      </w:rPr>
      <w:t>1</w:t>
    </w:r>
    <w:r w:rsidR="0004286C">
      <w:fldChar w:fldCharType="end"/>
    </w:r>
    <w:r w:rsidR="0004286C">
      <w:t>/</w:t>
    </w:r>
    <w:fldSimple w:instr=" NUMPAGES   \* MERGEFORMAT ">
      <w:r w:rsidR="0073186B">
        <w:rPr>
          <w:noProof/>
        </w:rPr>
        <w:t>1</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C2FF01" w14:textId="77777777" w:rsidR="00B54B05" w:rsidRDefault="00B54B05" w:rsidP="00701FBC">
      <w:r>
        <w:separator/>
      </w:r>
    </w:p>
  </w:footnote>
  <w:footnote w:type="continuationSeparator" w:id="0">
    <w:p w14:paraId="6DC94378" w14:textId="77777777" w:rsidR="00B54B05" w:rsidRDefault="00B54B05" w:rsidP="00701F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9298" w:type="dxa"/>
      <w:tblBorders>
        <w:top w:val="none" w:sz="0" w:space="0" w:color="auto"/>
        <w:bottom w:val="none" w:sz="0" w:space="0" w:color="auto"/>
        <w:insideH w:val="none" w:sz="0" w:space="0" w:color="auto"/>
      </w:tblBorders>
      <w:tblLayout w:type="fixed"/>
      <w:tblLook w:val="04A0" w:firstRow="1" w:lastRow="0" w:firstColumn="1" w:lastColumn="0" w:noHBand="0" w:noVBand="1"/>
    </w:tblPr>
    <w:tblGrid>
      <w:gridCol w:w="1701"/>
      <w:gridCol w:w="7597"/>
    </w:tblGrid>
    <w:tr w:rsidR="00701FBC" w14:paraId="70E44E37" w14:textId="77777777" w:rsidTr="009E15A4">
      <w:trPr>
        <w:cnfStyle w:val="100000000000" w:firstRow="1" w:lastRow="0" w:firstColumn="0" w:lastColumn="0" w:oddVBand="0" w:evenVBand="0" w:oddHBand="0" w:evenHBand="0" w:firstRowFirstColumn="0" w:firstRowLastColumn="0" w:lastRowFirstColumn="0" w:lastRowLastColumn="0"/>
        <w:trHeight w:val="1418"/>
      </w:trPr>
      <w:tc>
        <w:tcPr>
          <w:tcW w:w="1701" w:type="dxa"/>
        </w:tcPr>
        <w:p w14:paraId="1726038C" w14:textId="77777777" w:rsidR="00701FBC" w:rsidRDefault="009D3D3E" w:rsidP="00D76580">
          <w:pPr>
            <w:pStyle w:val="Kopfzeile"/>
          </w:pPr>
          <w:r>
            <w:rPr>
              <w:noProof/>
              <w:lang w:eastAsia="de-CH"/>
            </w:rPr>
            <w:drawing>
              <wp:inline distT="0" distB="0" distL="0" distR="0" wp14:anchorId="7C6391CA" wp14:editId="12DCDD89">
                <wp:extent cx="643518" cy="864000"/>
                <wp:effectExtent l="0" t="0" r="4445"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pic:cNvPicPr/>
                      </pic:nvPicPr>
                      <pic:blipFill>
                        <a:blip r:embed="rId1">
                          <a:extLst>
                            <a:ext uri="{96DAC541-7B7A-43D3-8B79-37D633B846F1}">
                              <asvg:svgBlip xmlns:asvg="http://schemas.microsoft.com/office/drawing/2016/SVG/main" r:embed="rId2"/>
                            </a:ext>
                          </a:extLst>
                        </a:blip>
                        <a:stretch>
                          <a:fillRect/>
                        </a:stretch>
                      </pic:blipFill>
                      <pic:spPr>
                        <a:xfrm>
                          <a:off x="0" y="0"/>
                          <a:ext cx="643518" cy="864000"/>
                        </a:xfrm>
                        <a:prstGeom prst="rect">
                          <a:avLst/>
                        </a:prstGeom>
                      </pic:spPr>
                    </pic:pic>
                  </a:graphicData>
                </a:graphic>
              </wp:inline>
            </w:drawing>
          </w:r>
        </w:p>
      </w:tc>
      <w:sdt>
        <w:sdtPr>
          <w:alias w:val="Bereich eingeben"/>
          <w:tag w:val="Bereich eingeben"/>
          <w:id w:val="-274715865"/>
          <w:placeholder/>
        </w:sdtPr>
        <w:sdtContent>
          <w:tc>
            <w:tcPr>
              <w:tcW w:w="7597" w:type="dxa"/>
              <w:vAlign w:val="center"/>
            </w:tcPr>
            <w:sdt>
              <w:sdtPr>
                <w:alias w:val="Bereich"/>
                <w:tag w:val="Bereich"/>
                <w:id w:val="2054503559"/>
                <w:dropDownList>
                  <w:listItem w:value="Wählen Sie ein Element aus."/>
                  <w:listItem w:displayText="Arbeitssicherheit" w:value="Arbeitssicherheit"/>
                  <w:listItem w:displayText="Berufliche Integration" w:value="Berufliche Integration"/>
                  <w:listItem w:displayText="Event" w:value="Event"/>
                  <w:listItem w:displayText="Fachstelle Agogik" w:value="Fachstelle Agogik"/>
                  <w:listItem w:displayText="Finanzen" w:value="Finanzen"/>
                  <w:listItem w:displayText="Fundraising" w:value="Fundraising"/>
                  <w:listItem w:displayText="Geschäftsleitung" w:value="Geschäftsleitung"/>
                  <w:listItem w:displayText="Immobilien" w:value="Immobilien"/>
                  <w:listItem w:displayText="Immobilienservice" w:value="Immobilienservice"/>
                  <w:listItem w:displayText="Immobilienverwaltung" w:value="Immobilienverwaltung"/>
                  <w:listItem w:displayText="Informatik" w:value="Informatik"/>
                  <w:listItem w:displayText="Marketing" w:value="Marketing"/>
                  <w:listItem w:displayText="Office Dienstleistungen" w:value="Office Dienstleistungen"/>
                  <w:listItem w:displayText="Organisationsentwicklung" w:value="Organisationsentwicklung"/>
                  <w:listItem w:displayText="Personal" w:value="Personal"/>
                  <w:listItem w:displayText="Sehberatung" w:value="Sehberatung"/>
                  <w:listItem w:displayText="Sozialinformatik" w:value="Sozialinformatik"/>
                  <w:listItem w:displayText="Wohnen &amp; Begleiten" w:value="Wohnen &amp; Begleiten"/>
                  <w:listItem w:displayText="Wir schaffen Lebensqualität." w:value="Wir schaffen Lebensqualität."/>
                </w:dropDownList>
              </w:sdtPr>
              <w:sdtContent>
                <w:p w14:paraId="2862C9CC" w14:textId="61738AF9" w:rsidR="005F42D7" w:rsidRPr="00F001BA" w:rsidRDefault="000E302A" w:rsidP="009E15A4">
                  <w:pPr>
                    <w:pStyle w:val="KopfzeileBereich"/>
                    <w:spacing w:before="940"/>
                  </w:pPr>
                  <w:r>
                    <w:t>Wir schaffen Lebensqualität.</w:t>
                  </w:r>
                </w:p>
              </w:sdtContent>
            </w:sdt>
          </w:tc>
        </w:sdtContent>
      </w:sdt>
    </w:tr>
  </w:tbl>
  <w:p w14:paraId="019997E5" w14:textId="77777777" w:rsidR="00701FBC" w:rsidRPr="00D76580" w:rsidRDefault="00701FBC" w:rsidP="00D76580">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79B0D7F8"/>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D9FACD56"/>
    <w:lvl w:ilvl="0">
      <w:start w:val="1"/>
      <w:numFmt w:val="bullet"/>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9514BE1A"/>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5B9E4422"/>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9"/>
    <w:multiLevelType w:val="singleLevel"/>
    <w:tmpl w:val="6234CB94"/>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00DA697D"/>
    <w:multiLevelType w:val="hybridMultilevel"/>
    <w:tmpl w:val="4DF2A114"/>
    <w:lvl w:ilvl="0" w:tplc="C3344DF4">
      <w:start w:val="1"/>
      <w:numFmt w:val="bullet"/>
      <w:lvlText w:val=""/>
      <w:lvlJc w:val="left"/>
      <w:pPr>
        <w:ind w:left="720" w:hanging="360"/>
      </w:pPr>
      <w:rPr>
        <w:rFonts w:ascii="Symbol" w:hAnsi="Symbol" w:hint="default"/>
        <w:sz w:val="20"/>
      </w:rPr>
    </w:lvl>
    <w:lvl w:ilvl="1" w:tplc="08070003">
      <w:start w:val="1"/>
      <w:numFmt w:val="bullet"/>
      <w:lvlText w:val="o"/>
      <w:lvlJc w:val="left"/>
      <w:pPr>
        <w:ind w:left="1440" w:hanging="360"/>
      </w:pPr>
      <w:rPr>
        <w:rFonts w:ascii="Courier New" w:hAnsi="Courier New" w:cs="Courier New" w:hint="default"/>
      </w:rPr>
    </w:lvl>
    <w:lvl w:ilvl="2" w:tplc="08070005">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6" w15:restartNumberingAfterBreak="0">
    <w:nsid w:val="02F176BC"/>
    <w:multiLevelType w:val="hybridMultilevel"/>
    <w:tmpl w:val="D5AE279C"/>
    <w:lvl w:ilvl="0" w:tplc="08070001">
      <w:start w:val="1"/>
      <w:numFmt w:val="bullet"/>
      <w:lvlText w:val=""/>
      <w:lvlJc w:val="left"/>
      <w:pPr>
        <w:ind w:left="360" w:hanging="360"/>
      </w:pPr>
      <w:rPr>
        <w:rFonts w:ascii="Symbol" w:hAnsi="Symbol" w:hint="default"/>
      </w:rPr>
    </w:lvl>
    <w:lvl w:ilvl="1" w:tplc="08070003" w:tentative="1">
      <w:start w:val="1"/>
      <w:numFmt w:val="bullet"/>
      <w:lvlText w:val="o"/>
      <w:lvlJc w:val="left"/>
      <w:pPr>
        <w:ind w:left="1080" w:hanging="360"/>
      </w:pPr>
      <w:rPr>
        <w:rFonts w:ascii="Courier New" w:hAnsi="Courier New" w:cs="Courier New" w:hint="default"/>
      </w:rPr>
    </w:lvl>
    <w:lvl w:ilvl="2" w:tplc="08070005" w:tentative="1">
      <w:start w:val="1"/>
      <w:numFmt w:val="bullet"/>
      <w:lvlText w:val=""/>
      <w:lvlJc w:val="left"/>
      <w:pPr>
        <w:ind w:left="1800" w:hanging="360"/>
      </w:pPr>
      <w:rPr>
        <w:rFonts w:ascii="Wingdings" w:hAnsi="Wingdings" w:hint="default"/>
      </w:rPr>
    </w:lvl>
    <w:lvl w:ilvl="3" w:tplc="08070001" w:tentative="1">
      <w:start w:val="1"/>
      <w:numFmt w:val="bullet"/>
      <w:lvlText w:val=""/>
      <w:lvlJc w:val="left"/>
      <w:pPr>
        <w:ind w:left="2520" w:hanging="360"/>
      </w:pPr>
      <w:rPr>
        <w:rFonts w:ascii="Symbol" w:hAnsi="Symbol" w:hint="default"/>
      </w:rPr>
    </w:lvl>
    <w:lvl w:ilvl="4" w:tplc="08070003" w:tentative="1">
      <w:start w:val="1"/>
      <w:numFmt w:val="bullet"/>
      <w:lvlText w:val="o"/>
      <w:lvlJc w:val="left"/>
      <w:pPr>
        <w:ind w:left="3240" w:hanging="360"/>
      </w:pPr>
      <w:rPr>
        <w:rFonts w:ascii="Courier New" w:hAnsi="Courier New" w:cs="Courier New" w:hint="default"/>
      </w:rPr>
    </w:lvl>
    <w:lvl w:ilvl="5" w:tplc="08070005" w:tentative="1">
      <w:start w:val="1"/>
      <w:numFmt w:val="bullet"/>
      <w:lvlText w:val=""/>
      <w:lvlJc w:val="left"/>
      <w:pPr>
        <w:ind w:left="3960" w:hanging="360"/>
      </w:pPr>
      <w:rPr>
        <w:rFonts w:ascii="Wingdings" w:hAnsi="Wingdings" w:hint="default"/>
      </w:rPr>
    </w:lvl>
    <w:lvl w:ilvl="6" w:tplc="08070001" w:tentative="1">
      <w:start w:val="1"/>
      <w:numFmt w:val="bullet"/>
      <w:lvlText w:val=""/>
      <w:lvlJc w:val="left"/>
      <w:pPr>
        <w:ind w:left="4680" w:hanging="360"/>
      </w:pPr>
      <w:rPr>
        <w:rFonts w:ascii="Symbol" w:hAnsi="Symbol" w:hint="default"/>
      </w:rPr>
    </w:lvl>
    <w:lvl w:ilvl="7" w:tplc="08070003" w:tentative="1">
      <w:start w:val="1"/>
      <w:numFmt w:val="bullet"/>
      <w:lvlText w:val="o"/>
      <w:lvlJc w:val="left"/>
      <w:pPr>
        <w:ind w:left="5400" w:hanging="360"/>
      </w:pPr>
      <w:rPr>
        <w:rFonts w:ascii="Courier New" w:hAnsi="Courier New" w:cs="Courier New" w:hint="default"/>
      </w:rPr>
    </w:lvl>
    <w:lvl w:ilvl="8" w:tplc="08070005" w:tentative="1">
      <w:start w:val="1"/>
      <w:numFmt w:val="bullet"/>
      <w:lvlText w:val=""/>
      <w:lvlJc w:val="left"/>
      <w:pPr>
        <w:ind w:left="6120" w:hanging="360"/>
      </w:pPr>
      <w:rPr>
        <w:rFonts w:ascii="Wingdings" w:hAnsi="Wingdings" w:hint="default"/>
      </w:rPr>
    </w:lvl>
  </w:abstractNum>
  <w:abstractNum w:abstractNumId="7" w15:restartNumberingAfterBreak="0">
    <w:nsid w:val="056E0A48"/>
    <w:multiLevelType w:val="hybridMultilevel"/>
    <w:tmpl w:val="2794C98A"/>
    <w:lvl w:ilvl="0" w:tplc="F33CCC72">
      <w:start w:val="1"/>
      <w:numFmt w:val="bullet"/>
      <w:lvlText w:val=""/>
      <w:lvlJc w:val="left"/>
      <w:pPr>
        <w:ind w:left="360" w:hanging="360"/>
      </w:pPr>
      <w:rPr>
        <w:rFonts w:ascii="Wingdings" w:hAnsi="Wingdings" w:hint="default"/>
        <w:sz w:val="12"/>
        <w:u w:color="A4AEB9" w:themeColor="accent2" w:themeTint="99"/>
      </w:rPr>
    </w:lvl>
    <w:lvl w:ilvl="1" w:tplc="F33CCC72">
      <w:start w:val="1"/>
      <w:numFmt w:val="bullet"/>
      <w:lvlText w:val=""/>
      <w:lvlJc w:val="left"/>
      <w:pPr>
        <w:ind w:left="1080" w:hanging="360"/>
      </w:pPr>
      <w:rPr>
        <w:rFonts w:ascii="Wingdings" w:hAnsi="Wingdings" w:hint="default"/>
        <w:sz w:val="12"/>
        <w:u w:color="A4AEB9" w:themeColor="accent2" w:themeTint="99"/>
      </w:rPr>
    </w:lvl>
    <w:lvl w:ilvl="2" w:tplc="08070005" w:tentative="1">
      <w:start w:val="1"/>
      <w:numFmt w:val="bullet"/>
      <w:lvlText w:val=""/>
      <w:lvlJc w:val="left"/>
      <w:pPr>
        <w:ind w:left="1800" w:hanging="360"/>
      </w:pPr>
      <w:rPr>
        <w:rFonts w:ascii="Wingdings" w:hAnsi="Wingdings" w:hint="default"/>
      </w:rPr>
    </w:lvl>
    <w:lvl w:ilvl="3" w:tplc="08070001" w:tentative="1">
      <w:start w:val="1"/>
      <w:numFmt w:val="bullet"/>
      <w:lvlText w:val=""/>
      <w:lvlJc w:val="left"/>
      <w:pPr>
        <w:ind w:left="2520" w:hanging="360"/>
      </w:pPr>
      <w:rPr>
        <w:rFonts w:ascii="Symbol" w:hAnsi="Symbol" w:hint="default"/>
      </w:rPr>
    </w:lvl>
    <w:lvl w:ilvl="4" w:tplc="08070003" w:tentative="1">
      <w:start w:val="1"/>
      <w:numFmt w:val="bullet"/>
      <w:lvlText w:val="o"/>
      <w:lvlJc w:val="left"/>
      <w:pPr>
        <w:ind w:left="3240" w:hanging="360"/>
      </w:pPr>
      <w:rPr>
        <w:rFonts w:ascii="Courier New" w:hAnsi="Courier New" w:cs="Courier New" w:hint="default"/>
      </w:rPr>
    </w:lvl>
    <w:lvl w:ilvl="5" w:tplc="08070005" w:tentative="1">
      <w:start w:val="1"/>
      <w:numFmt w:val="bullet"/>
      <w:lvlText w:val=""/>
      <w:lvlJc w:val="left"/>
      <w:pPr>
        <w:ind w:left="3960" w:hanging="360"/>
      </w:pPr>
      <w:rPr>
        <w:rFonts w:ascii="Wingdings" w:hAnsi="Wingdings" w:hint="default"/>
      </w:rPr>
    </w:lvl>
    <w:lvl w:ilvl="6" w:tplc="08070001" w:tentative="1">
      <w:start w:val="1"/>
      <w:numFmt w:val="bullet"/>
      <w:lvlText w:val=""/>
      <w:lvlJc w:val="left"/>
      <w:pPr>
        <w:ind w:left="4680" w:hanging="360"/>
      </w:pPr>
      <w:rPr>
        <w:rFonts w:ascii="Symbol" w:hAnsi="Symbol" w:hint="default"/>
      </w:rPr>
    </w:lvl>
    <w:lvl w:ilvl="7" w:tplc="08070003" w:tentative="1">
      <w:start w:val="1"/>
      <w:numFmt w:val="bullet"/>
      <w:lvlText w:val="o"/>
      <w:lvlJc w:val="left"/>
      <w:pPr>
        <w:ind w:left="5400" w:hanging="360"/>
      </w:pPr>
      <w:rPr>
        <w:rFonts w:ascii="Courier New" w:hAnsi="Courier New" w:cs="Courier New" w:hint="default"/>
      </w:rPr>
    </w:lvl>
    <w:lvl w:ilvl="8" w:tplc="08070005" w:tentative="1">
      <w:start w:val="1"/>
      <w:numFmt w:val="bullet"/>
      <w:lvlText w:val=""/>
      <w:lvlJc w:val="left"/>
      <w:pPr>
        <w:ind w:left="6120" w:hanging="360"/>
      </w:pPr>
      <w:rPr>
        <w:rFonts w:ascii="Wingdings" w:hAnsi="Wingdings" w:hint="default"/>
      </w:rPr>
    </w:lvl>
  </w:abstractNum>
  <w:abstractNum w:abstractNumId="8" w15:restartNumberingAfterBreak="0">
    <w:nsid w:val="092B7481"/>
    <w:multiLevelType w:val="multilevel"/>
    <w:tmpl w:val="C4A8F59A"/>
    <w:lvl w:ilvl="0">
      <w:start w:val="1"/>
      <w:numFmt w:val="bullet"/>
      <w:lvlText w:val=""/>
      <w:lvlJc w:val="left"/>
      <w:pPr>
        <w:ind w:left="227" w:hanging="227"/>
      </w:pPr>
      <w:rPr>
        <w:rFonts w:ascii="Wingdings" w:hAnsi="Wingdings" w:hint="default"/>
        <w:sz w:val="12"/>
        <w:u w:color="A4AEB9" w:themeColor="accent2" w:themeTint="99"/>
      </w:rPr>
    </w:lvl>
    <w:lvl w:ilvl="1">
      <w:start w:val="1"/>
      <w:numFmt w:val="bullet"/>
      <w:lvlText w:val=""/>
      <w:lvlJc w:val="left"/>
      <w:pPr>
        <w:ind w:left="681" w:hanging="227"/>
      </w:pPr>
      <w:rPr>
        <w:rFonts w:ascii="Wingdings" w:hAnsi="Wingdings" w:hint="default"/>
        <w:sz w:val="12"/>
        <w:u w:color="A4AEB9" w:themeColor="accent2" w:themeTint="99"/>
      </w:rPr>
    </w:lvl>
    <w:lvl w:ilvl="2">
      <w:start w:val="1"/>
      <w:numFmt w:val="bullet"/>
      <w:lvlText w:val=""/>
      <w:lvlJc w:val="left"/>
      <w:pPr>
        <w:ind w:left="1135" w:hanging="227"/>
      </w:pPr>
      <w:rPr>
        <w:rFonts w:ascii="Wingdings" w:hAnsi="Wingdings" w:hint="default"/>
        <w:sz w:val="12"/>
        <w:u w:color="A4AEB9" w:themeColor="accent2" w:themeTint="99"/>
      </w:rPr>
    </w:lvl>
    <w:lvl w:ilvl="3">
      <w:start w:val="1"/>
      <w:numFmt w:val="bullet"/>
      <w:lvlText w:val=""/>
      <w:lvlJc w:val="left"/>
      <w:pPr>
        <w:ind w:left="1589" w:hanging="227"/>
      </w:pPr>
      <w:rPr>
        <w:rFonts w:ascii="Symbol" w:hAnsi="Symbol" w:hint="default"/>
      </w:rPr>
    </w:lvl>
    <w:lvl w:ilvl="4">
      <w:start w:val="1"/>
      <w:numFmt w:val="bullet"/>
      <w:lvlText w:val="o"/>
      <w:lvlJc w:val="left"/>
      <w:pPr>
        <w:ind w:left="2043" w:hanging="227"/>
      </w:pPr>
      <w:rPr>
        <w:rFonts w:ascii="Courier New" w:hAnsi="Courier New" w:cs="Courier New" w:hint="default"/>
      </w:rPr>
    </w:lvl>
    <w:lvl w:ilvl="5">
      <w:start w:val="1"/>
      <w:numFmt w:val="bullet"/>
      <w:lvlText w:val=""/>
      <w:lvlJc w:val="left"/>
      <w:pPr>
        <w:ind w:left="2497" w:hanging="227"/>
      </w:pPr>
      <w:rPr>
        <w:rFonts w:ascii="Wingdings" w:hAnsi="Wingdings" w:hint="default"/>
      </w:rPr>
    </w:lvl>
    <w:lvl w:ilvl="6">
      <w:start w:val="1"/>
      <w:numFmt w:val="bullet"/>
      <w:lvlText w:val=""/>
      <w:lvlJc w:val="left"/>
      <w:pPr>
        <w:ind w:left="2951" w:hanging="227"/>
      </w:pPr>
      <w:rPr>
        <w:rFonts w:ascii="Symbol" w:hAnsi="Symbol" w:hint="default"/>
      </w:rPr>
    </w:lvl>
    <w:lvl w:ilvl="7">
      <w:start w:val="1"/>
      <w:numFmt w:val="bullet"/>
      <w:lvlText w:val="o"/>
      <w:lvlJc w:val="left"/>
      <w:pPr>
        <w:ind w:left="3405" w:hanging="227"/>
      </w:pPr>
      <w:rPr>
        <w:rFonts w:ascii="Courier New" w:hAnsi="Courier New" w:cs="Courier New" w:hint="default"/>
      </w:rPr>
    </w:lvl>
    <w:lvl w:ilvl="8">
      <w:start w:val="1"/>
      <w:numFmt w:val="bullet"/>
      <w:lvlText w:val=""/>
      <w:lvlJc w:val="left"/>
      <w:pPr>
        <w:ind w:left="3859" w:hanging="227"/>
      </w:pPr>
      <w:rPr>
        <w:rFonts w:ascii="Wingdings" w:hAnsi="Wingdings" w:hint="default"/>
      </w:rPr>
    </w:lvl>
  </w:abstractNum>
  <w:abstractNum w:abstractNumId="9" w15:restartNumberingAfterBreak="0">
    <w:nsid w:val="17031052"/>
    <w:multiLevelType w:val="hybridMultilevel"/>
    <w:tmpl w:val="A1863128"/>
    <w:lvl w:ilvl="0" w:tplc="C6B0E924">
      <w:start w:val="1"/>
      <w:numFmt w:val="bullet"/>
      <w:lvlText w:val=""/>
      <w:lvlJc w:val="left"/>
      <w:pPr>
        <w:ind w:left="720" w:hanging="360"/>
      </w:pPr>
      <w:rPr>
        <w:rFonts w:ascii="Wingdings" w:hAnsi="Wingdings" w:hint="default"/>
        <w:sz w:val="12"/>
        <w:u w:color="A4AEB9" w:themeColor="accent2" w:themeTint="99"/>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0" w15:restartNumberingAfterBreak="0">
    <w:nsid w:val="1F8B5852"/>
    <w:multiLevelType w:val="hybridMultilevel"/>
    <w:tmpl w:val="A4F4BDD8"/>
    <w:lvl w:ilvl="0" w:tplc="F33CCC72">
      <w:start w:val="1"/>
      <w:numFmt w:val="bullet"/>
      <w:lvlText w:val=""/>
      <w:lvlJc w:val="left"/>
      <w:pPr>
        <w:ind w:left="720" w:hanging="360"/>
      </w:pPr>
      <w:rPr>
        <w:rFonts w:ascii="Wingdings" w:hAnsi="Wingdings" w:hint="default"/>
        <w:sz w:val="12"/>
        <w:u w:color="A4AEB9" w:themeColor="accent2" w:themeTint="99"/>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1" w15:restartNumberingAfterBreak="0">
    <w:nsid w:val="223B6FAF"/>
    <w:multiLevelType w:val="hybridMultilevel"/>
    <w:tmpl w:val="CD5008DA"/>
    <w:lvl w:ilvl="0" w:tplc="F33CCC72">
      <w:start w:val="1"/>
      <w:numFmt w:val="bullet"/>
      <w:lvlText w:val=""/>
      <w:lvlJc w:val="left"/>
      <w:pPr>
        <w:ind w:left="720" w:hanging="360"/>
      </w:pPr>
      <w:rPr>
        <w:rFonts w:ascii="Wingdings" w:hAnsi="Wingdings" w:hint="default"/>
        <w:sz w:val="12"/>
        <w:u w:color="A4AEB9" w:themeColor="accent2" w:themeTint="99"/>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2" w15:restartNumberingAfterBreak="0">
    <w:nsid w:val="29C10E65"/>
    <w:multiLevelType w:val="hybridMultilevel"/>
    <w:tmpl w:val="B4F81AAE"/>
    <w:lvl w:ilvl="0" w:tplc="F04A040A">
      <w:start w:val="1"/>
      <w:numFmt w:val="bullet"/>
      <w:lvlText w:val=""/>
      <w:lvlJc w:val="left"/>
      <w:pPr>
        <w:ind w:left="1400" w:hanging="360"/>
      </w:pPr>
      <w:rPr>
        <w:rFonts w:ascii="Wingdings" w:hAnsi="Wingdings" w:hint="default"/>
        <w:color w:val="6A7989" w:themeColor="accent2"/>
        <w:sz w:val="12"/>
      </w:rPr>
    </w:lvl>
    <w:lvl w:ilvl="1" w:tplc="08070003" w:tentative="1">
      <w:start w:val="1"/>
      <w:numFmt w:val="bullet"/>
      <w:lvlText w:val="o"/>
      <w:lvlJc w:val="left"/>
      <w:pPr>
        <w:ind w:left="2120" w:hanging="360"/>
      </w:pPr>
      <w:rPr>
        <w:rFonts w:ascii="Courier New" w:hAnsi="Courier New" w:cs="Courier New" w:hint="default"/>
      </w:rPr>
    </w:lvl>
    <w:lvl w:ilvl="2" w:tplc="08070005" w:tentative="1">
      <w:start w:val="1"/>
      <w:numFmt w:val="bullet"/>
      <w:lvlText w:val=""/>
      <w:lvlJc w:val="left"/>
      <w:pPr>
        <w:ind w:left="2840" w:hanging="360"/>
      </w:pPr>
      <w:rPr>
        <w:rFonts w:ascii="Wingdings" w:hAnsi="Wingdings" w:hint="default"/>
      </w:rPr>
    </w:lvl>
    <w:lvl w:ilvl="3" w:tplc="08070001" w:tentative="1">
      <w:start w:val="1"/>
      <w:numFmt w:val="bullet"/>
      <w:lvlText w:val=""/>
      <w:lvlJc w:val="left"/>
      <w:pPr>
        <w:ind w:left="3560" w:hanging="360"/>
      </w:pPr>
      <w:rPr>
        <w:rFonts w:ascii="Symbol" w:hAnsi="Symbol" w:hint="default"/>
      </w:rPr>
    </w:lvl>
    <w:lvl w:ilvl="4" w:tplc="08070003" w:tentative="1">
      <w:start w:val="1"/>
      <w:numFmt w:val="bullet"/>
      <w:lvlText w:val="o"/>
      <w:lvlJc w:val="left"/>
      <w:pPr>
        <w:ind w:left="4280" w:hanging="360"/>
      </w:pPr>
      <w:rPr>
        <w:rFonts w:ascii="Courier New" w:hAnsi="Courier New" w:cs="Courier New" w:hint="default"/>
      </w:rPr>
    </w:lvl>
    <w:lvl w:ilvl="5" w:tplc="08070005" w:tentative="1">
      <w:start w:val="1"/>
      <w:numFmt w:val="bullet"/>
      <w:lvlText w:val=""/>
      <w:lvlJc w:val="left"/>
      <w:pPr>
        <w:ind w:left="5000" w:hanging="360"/>
      </w:pPr>
      <w:rPr>
        <w:rFonts w:ascii="Wingdings" w:hAnsi="Wingdings" w:hint="default"/>
      </w:rPr>
    </w:lvl>
    <w:lvl w:ilvl="6" w:tplc="08070001" w:tentative="1">
      <w:start w:val="1"/>
      <w:numFmt w:val="bullet"/>
      <w:lvlText w:val=""/>
      <w:lvlJc w:val="left"/>
      <w:pPr>
        <w:ind w:left="5720" w:hanging="360"/>
      </w:pPr>
      <w:rPr>
        <w:rFonts w:ascii="Symbol" w:hAnsi="Symbol" w:hint="default"/>
      </w:rPr>
    </w:lvl>
    <w:lvl w:ilvl="7" w:tplc="08070003" w:tentative="1">
      <w:start w:val="1"/>
      <w:numFmt w:val="bullet"/>
      <w:lvlText w:val="o"/>
      <w:lvlJc w:val="left"/>
      <w:pPr>
        <w:ind w:left="6440" w:hanging="360"/>
      </w:pPr>
      <w:rPr>
        <w:rFonts w:ascii="Courier New" w:hAnsi="Courier New" w:cs="Courier New" w:hint="default"/>
      </w:rPr>
    </w:lvl>
    <w:lvl w:ilvl="8" w:tplc="08070005" w:tentative="1">
      <w:start w:val="1"/>
      <w:numFmt w:val="bullet"/>
      <w:lvlText w:val=""/>
      <w:lvlJc w:val="left"/>
      <w:pPr>
        <w:ind w:left="7160" w:hanging="360"/>
      </w:pPr>
      <w:rPr>
        <w:rFonts w:ascii="Wingdings" w:hAnsi="Wingdings" w:hint="default"/>
      </w:rPr>
    </w:lvl>
  </w:abstractNum>
  <w:abstractNum w:abstractNumId="13" w15:restartNumberingAfterBreak="0">
    <w:nsid w:val="2AE957E9"/>
    <w:multiLevelType w:val="multilevel"/>
    <w:tmpl w:val="C7AA5518"/>
    <w:lvl w:ilvl="0">
      <w:start w:val="1"/>
      <w:numFmt w:val="bullet"/>
      <w:lvlText w:val=""/>
      <w:lvlJc w:val="left"/>
      <w:pPr>
        <w:ind w:left="720" w:hanging="360"/>
      </w:pPr>
      <w:rPr>
        <w:rFonts w:ascii="Symbol" w:hAnsi="Symbol"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DB244E6"/>
    <w:multiLevelType w:val="multilevel"/>
    <w:tmpl w:val="08070025"/>
    <w:lvl w:ilvl="0">
      <w:start w:val="1"/>
      <w:numFmt w:val="decimal"/>
      <w:pStyle w:val="berschrift1"/>
      <w:lvlText w:val="%1"/>
      <w:lvlJc w:val="left"/>
      <w:pPr>
        <w:ind w:left="432" w:hanging="432"/>
      </w:pPr>
    </w:lvl>
    <w:lvl w:ilvl="1">
      <w:start w:val="1"/>
      <w:numFmt w:val="decimal"/>
      <w:pStyle w:val="berschrift2"/>
      <w:lvlText w:val="%1.%2"/>
      <w:lvlJc w:val="left"/>
      <w:pPr>
        <w:ind w:left="57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15" w15:restartNumberingAfterBreak="0">
    <w:nsid w:val="30C37269"/>
    <w:multiLevelType w:val="hybridMultilevel"/>
    <w:tmpl w:val="C7AA5518"/>
    <w:lvl w:ilvl="0" w:tplc="C3344DF4">
      <w:start w:val="1"/>
      <w:numFmt w:val="bullet"/>
      <w:lvlText w:val=""/>
      <w:lvlJc w:val="left"/>
      <w:pPr>
        <w:ind w:left="720" w:hanging="360"/>
      </w:pPr>
      <w:rPr>
        <w:rFonts w:ascii="Symbol" w:hAnsi="Symbol" w:hint="default"/>
        <w:sz w:val="20"/>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6" w15:restartNumberingAfterBreak="0">
    <w:nsid w:val="374B044A"/>
    <w:multiLevelType w:val="hybridMultilevel"/>
    <w:tmpl w:val="666491C0"/>
    <w:lvl w:ilvl="0" w:tplc="BE322832">
      <w:start w:val="1"/>
      <w:numFmt w:val="bullet"/>
      <w:lvlText w:val=""/>
      <w:lvlJc w:val="left"/>
      <w:pPr>
        <w:ind w:left="360" w:hanging="360"/>
      </w:pPr>
      <w:rPr>
        <w:rFonts w:ascii="Symbol" w:hAnsi="Symbol" w:hint="default"/>
        <w:color w:val="6A7989" w:themeColor="accent2"/>
        <w:sz w:val="20"/>
      </w:rPr>
    </w:lvl>
    <w:lvl w:ilvl="1" w:tplc="08070003">
      <w:start w:val="1"/>
      <w:numFmt w:val="bullet"/>
      <w:lvlText w:val="o"/>
      <w:lvlJc w:val="left"/>
      <w:pPr>
        <w:ind w:left="5328" w:hanging="360"/>
      </w:pPr>
      <w:rPr>
        <w:rFonts w:ascii="Courier New" w:hAnsi="Courier New" w:cs="Courier New" w:hint="default"/>
      </w:rPr>
    </w:lvl>
    <w:lvl w:ilvl="2" w:tplc="08070005" w:tentative="1">
      <w:start w:val="1"/>
      <w:numFmt w:val="bullet"/>
      <w:lvlText w:val=""/>
      <w:lvlJc w:val="left"/>
      <w:pPr>
        <w:ind w:left="6048" w:hanging="360"/>
      </w:pPr>
      <w:rPr>
        <w:rFonts w:ascii="Wingdings" w:hAnsi="Wingdings" w:hint="default"/>
      </w:rPr>
    </w:lvl>
    <w:lvl w:ilvl="3" w:tplc="08070001" w:tentative="1">
      <w:start w:val="1"/>
      <w:numFmt w:val="bullet"/>
      <w:lvlText w:val=""/>
      <w:lvlJc w:val="left"/>
      <w:pPr>
        <w:ind w:left="6768" w:hanging="360"/>
      </w:pPr>
      <w:rPr>
        <w:rFonts w:ascii="Symbol" w:hAnsi="Symbol" w:hint="default"/>
      </w:rPr>
    </w:lvl>
    <w:lvl w:ilvl="4" w:tplc="08070003" w:tentative="1">
      <w:start w:val="1"/>
      <w:numFmt w:val="bullet"/>
      <w:lvlText w:val="o"/>
      <w:lvlJc w:val="left"/>
      <w:pPr>
        <w:ind w:left="7488" w:hanging="360"/>
      </w:pPr>
      <w:rPr>
        <w:rFonts w:ascii="Courier New" w:hAnsi="Courier New" w:cs="Courier New" w:hint="default"/>
      </w:rPr>
    </w:lvl>
    <w:lvl w:ilvl="5" w:tplc="08070005" w:tentative="1">
      <w:start w:val="1"/>
      <w:numFmt w:val="bullet"/>
      <w:lvlText w:val=""/>
      <w:lvlJc w:val="left"/>
      <w:pPr>
        <w:ind w:left="8208" w:hanging="360"/>
      </w:pPr>
      <w:rPr>
        <w:rFonts w:ascii="Wingdings" w:hAnsi="Wingdings" w:hint="default"/>
      </w:rPr>
    </w:lvl>
    <w:lvl w:ilvl="6" w:tplc="08070001" w:tentative="1">
      <w:start w:val="1"/>
      <w:numFmt w:val="bullet"/>
      <w:lvlText w:val=""/>
      <w:lvlJc w:val="left"/>
      <w:pPr>
        <w:ind w:left="8928" w:hanging="360"/>
      </w:pPr>
      <w:rPr>
        <w:rFonts w:ascii="Symbol" w:hAnsi="Symbol" w:hint="default"/>
      </w:rPr>
    </w:lvl>
    <w:lvl w:ilvl="7" w:tplc="08070003" w:tentative="1">
      <w:start w:val="1"/>
      <w:numFmt w:val="bullet"/>
      <w:lvlText w:val="o"/>
      <w:lvlJc w:val="left"/>
      <w:pPr>
        <w:ind w:left="9648" w:hanging="360"/>
      </w:pPr>
      <w:rPr>
        <w:rFonts w:ascii="Courier New" w:hAnsi="Courier New" w:cs="Courier New" w:hint="default"/>
      </w:rPr>
    </w:lvl>
    <w:lvl w:ilvl="8" w:tplc="08070005" w:tentative="1">
      <w:start w:val="1"/>
      <w:numFmt w:val="bullet"/>
      <w:lvlText w:val=""/>
      <w:lvlJc w:val="left"/>
      <w:pPr>
        <w:ind w:left="10368" w:hanging="360"/>
      </w:pPr>
      <w:rPr>
        <w:rFonts w:ascii="Wingdings" w:hAnsi="Wingdings" w:hint="default"/>
      </w:rPr>
    </w:lvl>
  </w:abstractNum>
  <w:abstractNum w:abstractNumId="17" w15:restartNumberingAfterBreak="0">
    <w:nsid w:val="39B20F29"/>
    <w:multiLevelType w:val="hybridMultilevel"/>
    <w:tmpl w:val="90EE955E"/>
    <w:lvl w:ilvl="0" w:tplc="C6B0E924">
      <w:start w:val="1"/>
      <w:numFmt w:val="bullet"/>
      <w:lvlText w:val=""/>
      <w:lvlJc w:val="left"/>
      <w:pPr>
        <w:ind w:left="360" w:hanging="360"/>
      </w:pPr>
      <w:rPr>
        <w:rFonts w:ascii="Wingdings" w:hAnsi="Wingdings" w:hint="default"/>
        <w:sz w:val="12"/>
        <w:u w:color="A4AEB9" w:themeColor="accent2" w:themeTint="99"/>
      </w:rPr>
    </w:lvl>
    <w:lvl w:ilvl="1" w:tplc="F33CCC72">
      <w:start w:val="1"/>
      <w:numFmt w:val="bullet"/>
      <w:lvlText w:val=""/>
      <w:lvlJc w:val="left"/>
      <w:pPr>
        <w:ind w:left="1080" w:hanging="360"/>
      </w:pPr>
      <w:rPr>
        <w:rFonts w:ascii="Wingdings" w:hAnsi="Wingdings" w:hint="default"/>
        <w:sz w:val="12"/>
        <w:u w:color="A4AEB9" w:themeColor="accent2" w:themeTint="99"/>
      </w:rPr>
    </w:lvl>
    <w:lvl w:ilvl="2" w:tplc="08070005" w:tentative="1">
      <w:start w:val="1"/>
      <w:numFmt w:val="bullet"/>
      <w:lvlText w:val=""/>
      <w:lvlJc w:val="left"/>
      <w:pPr>
        <w:ind w:left="1800" w:hanging="360"/>
      </w:pPr>
      <w:rPr>
        <w:rFonts w:ascii="Wingdings" w:hAnsi="Wingdings" w:hint="default"/>
      </w:rPr>
    </w:lvl>
    <w:lvl w:ilvl="3" w:tplc="08070001" w:tentative="1">
      <w:start w:val="1"/>
      <w:numFmt w:val="bullet"/>
      <w:lvlText w:val=""/>
      <w:lvlJc w:val="left"/>
      <w:pPr>
        <w:ind w:left="2520" w:hanging="360"/>
      </w:pPr>
      <w:rPr>
        <w:rFonts w:ascii="Symbol" w:hAnsi="Symbol" w:hint="default"/>
      </w:rPr>
    </w:lvl>
    <w:lvl w:ilvl="4" w:tplc="08070003" w:tentative="1">
      <w:start w:val="1"/>
      <w:numFmt w:val="bullet"/>
      <w:lvlText w:val="o"/>
      <w:lvlJc w:val="left"/>
      <w:pPr>
        <w:ind w:left="3240" w:hanging="360"/>
      </w:pPr>
      <w:rPr>
        <w:rFonts w:ascii="Courier New" w:hAnsi="Courier New" w:cs="Courier New" w:hint="default"/>
      </w:rPr>
    </w:lvl>
    <w:lvl w:ilvl="5" w:tplc="08070005" w:tentative="1">
      <w:start w:val="1"/>
      <w:numFmt w:val="bullet"/>
      <w:lvlText w:val=""/>
      <w:lvlJc w:val="left"/>
      <w:pPr>
        <w:ind w:left="3960" w:hanging="360"/>
      </w:pPr>
      <w:rPr>
        <w:rFonts w:ascii="Wingdings" w:hAnsi="Wingdings" w:hint="default"/>
      </w:rPr>
    </w:lvl>
    <w:lvl w:ilvl="6" w:tplc="08070001" w:tentative="1">
      <w:start w:val="1"/>
      <w:numFmt w:val="bullet"/>
      <w:lvlText w:val=""/>
      <w:lvlJc w:val="left"/>
      <w:pPr>
        <w:ind w:left="4680" w:hanging="360"/>
      </w:pPr>
      <w:rPr>
        <w:rFonts w:ascii="Symbol" w:hAnsi="Symbol" w:hint="default"/>
      </w:rPr>
    </w:lvl>
    <w:lvl w:ilvl="7" w:tplc="08070003" w:tentative="1">
      <w:start w:val="1"/>
      <w:numFmt w:val="bullet"/>
      <w:lvlText w:val="o"/>
      <w:lvlJc w:val="left"/>
      <w:pPr>
        <w:ind w:left="5400" w:hanging="360"/>
      </w:pPr>
      <w:rPr>
        <w:rFonts w:ascii="Courier New" w:hAnsi="Courier New" w:cs="Courier New" w:hint="default"/>
      </w:rPr>
    </w:lvl>
    <w:lvl w:ilvl="8" w:tplc="08070005" w:tentative="1">
      <w:start w:val="1"/>
      <w:numFmt w:val="bullet"/>
      <w:lvlText w:val=""/>
      <w:lvlJc w:val="left"/>
      <w:pPr>
        <w:ind w:left="6120" w:hanging="360"/>
      </w:pPr>
      <w:rPr>
        <w:rFonts w:ascii="Wingdings" w:hAnsi="Wingdings" w:hint="default"/>
      </w:rPr>
    </w:lvl>
  </w:abstractNum>
  <w:abstractNum w:abstractNumId="18" w15:restartNumberingAfterBreak="0">
    <w:nsid w:val="3B5618F1"/>
    <w:multiLevelType w:val="hybridMultilevel"/>
    <w:tmpl w:val="F3B4F6FA"/>
    <w:lvl w:ilvl="0" w:tplc="F33CCC72">
      <w:start w:val="1"/>
      <w:numFmt w:val="bullet"/>
      <w:lvlText w:val=""/>
      <w:lvlJc w:val="left"/>
      <w:pPr>
        <w:ind w:left="720" w:hanging="360"/>
      </w:pPr>
      <w:rPr>
        <w:rFonts w:ascii="Wingdings" w:hAnsi="Wingdings" w:hint="default"/>
        <w:sz w:val="12"/>
        <w:u w:color="A4AEB9" w:themeColor="accent2" w:themeTint="99"/>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9" w15:restartNumberingAfterBreak="0">
    <w:nsid w:val="5B227DA6"/>
    <w:multiLevelType w:val="hybridMultilevel"/>
    <w:tmpl w:val="4078D16A"/>
    <w:lvl w:ilvl="0" w:tplc="F33CCC72">
      <w:start w:val="1"/>
      <w:numFmt w:val="bullet"/>
      <w:lvlText w:val=""/>
      <w:lvlJc w:val="left"/>
      <w:pPr>
        <w:ind w:left="360" w:hanging="360"/>
      </w:pPr>
      <w:rPr>
        <w:rFonts w:ascii="Wingdings" w:hAnsi="Wingdings" w:hint="default"/>
        <w:sz w:val="12"/>
        <w:u w:color="A4AEB9" w:themeColor="accent2" w:themeTint="99"/>
      </w:rPr>
    </w:lvl>
    <w:lvl w:ilvl="1" w:tplc="F33CCC72">
      <w:start w:val="1"/>
      <w:numFmt w:val="bullet"/>
      <w:lvlText w:val=""/>
      <w:lvlJc w:val="left"/>
      <w:pPr>
        <w:ind w:left="1080" w:hanging="360"/>
      </w:pPr>
      <w:rPr>
        <w:rFonts w:ascii="Wingdings" w:hAnsi="Wingdings" w:hint="default"/>
        <w:sz w:val="12"/>
        <w:u w:color="A4AEB9" w:themeColor="accent2" w:themeTint="99"/>
      </w:rPr>
    </w:lvl>
    <w:lvl w:ilvl="2" w:tplc="08070005" w:tentative="1">
      <w:start w:val="1"/>
      <w:numFmt w:val="bullet"/>
      <w:lvlText w:val=""/>
      <w:lvlJc w:val="left"/>
      <w:pPr>
        <w:ind w:left="1800" w:hanging="360"/>
      </w:pPr>
      <w:rPr>
        <w:rFonts w:ascii="Wingdings" w:hAnsi="Wingdings" w:hint="default"/>
      </w:rPr>
    </w:lvl>
    <w:lvl w:ilvl="3" w:tplc="08070001" w:tentative="1">
      <w:start w:val="1"/>
      <w:numFmt w:val="bullet"/>
      <w:lvlText w:val=""/>
      <w:lvlJc w:val="left"/>
      <w:pPr>
        <w:ind w:left="2520" w:hanging="360"/>
      </w:pPr>
      <w:rPr>
        <w:rFonts w:ascii="Symbol" w:hAnsi="Symbol" w:hint="default"/>
      </w:rPr>
    </w:lvl>
    <w:lvl w:ilvl="4" w:tplc="08070003" w:tentative="1">
      <w:start w:val="1"/>
      <w:numFmt w:val="bullet"/>
      <w:lvlText w:val="o"/>
      <w:lvlJc w:val="left"/>
      <w:pPr>
        <w:ind w:left="3240" w:hanging="360"/>
      </w:pPr>
      <w:rPr>
        <w:rFonts w:ascii="Courier New" w:hAnsi="Courier New" w:cs="Courier New" w:hint="default"/>
      </w:rPr>
    </w:lvl>
    <w:lvl w:ilvl="5" w:tplc="08070005" w:tentative="1">
      <w:start w:val="1"/>
      <w:numFmt w:val="bullet"/>
      <w:lvlText w:val=""/>
      <w:lvlJc w:val="left"/>
      <w:pPr>
        <w:ind w:left="3960" w:hanging="360"/>
      </w:pPr>
      <w:rPr>
        <w:rFonts w:ascii="Wingdings" w:hAnsi="Wingdings" w:hint="default"/>
      </w:rPr>
    </w:lvl>
    <w:lvl w:ilvl="6" w:tplc="08070001" w:tentative="1">
      <w:start w:val="1"/>
      <w:numFmt w:val="bullet"/>
      <w:lvlText w:val=""/>
      <w:lvlJc w:val="left"/>
      <w:pPr>
        <w:ind w:left="4680" w:hanging="360"/>
      </w:pPr>
      <w:rPr>
        <w:rFonts w:ascii="Symbol" w:hAnsi="Symbol" w:hint="default"/>
      </w:rPr>
    </w:lvl>
    <w:lvl w:ilvl="7" w:tplc="08070003" w:tentative="1">
      <w:start w:val="1"/>
      <w:numFmt w:val="bullet"/>
      <w:lvlText w:val="o"/>
      <w:lvlJc w:val="left"/>
      <w:pPr>
        <w:ind w:left="5400" w:hanging="360"/>
      </w:pPr>
      <w:rPr>
        <w:rFonts w:ascii="Courier New" w:hAnsi="Courier New" w:cs="Courier New" w:hint="default"/>
      </w:rPr>
    </w:lvl>
    <w:lvl w:ilvl="8" w:tplc="08070005" w:tentative="1">
      <w:start w:val="1"/>
      <w:numFmt w:val="bullet"/>
      <w:lvlText w:val=""/>
      <w:lvlJc w:val="left"/>
      <w:pPr>
        <w:ind w:left="6120" w:hanging="360"/>
      </w:pPr>
      <w:rPr>
        <w:rFonts w:ascii="Wingdings" w:hAnsi="Wingdings" w:hint="default"/>
      </w:rPr>
    </w:lvl>
  </w:abstractNum>
  <w:abstractNum w:abstractNumId="20" w15:restartNumberingAfterBreak="0">
    <w:nsid w:val="5B88382A"/>
    <w:multiLevelType w:val="hybridMultilevel"/>
    <w:tmpl w:val="A404A39E"/>
    <w:lvl w:ilvl="0" w:tplc="F33CCC72">
      <w:start w:val="1"/>
      <w:numFmt w:val="bullet"/>
      <w:lvlText w:val=""/>
      <w:lvlJc w:val="left"/>
      <w:pPr>
        <w:ind w:left="360" w:hanging="360"/>
      </w:pPr>
      <w:rPr>
        <w:rFonts w:ascii="Wingdings" w:hAnsi="Wingdings" w:hint="default"/>
        <w:sz w:val="12"/>
        <w:u w:color="A4AEB9" w:themeColor="accent2" w:themeTint="99"/>
      </w:rPr>
    </w:lvl>
    <w:lvl w:ilvl="1" w:tplc="08070003" w:tentative="1">
      <w:start w:val="1"/>
      <w:numFmt w:val="bullet"/>
      <w:lvlText w:val="o"/>
      <w:lvlJc w:val="left"/>
      <w:pPr>
        <w:ind w:left="1080" w:hanging="360"/>
      </w:pPr>
      <w:rPr>
        <w:rFonts w:ascii="Courier New" w:hAnsi="Courier New" w:cs="Courier New" w:hint="default"/>
      </w:rPr>
    </w:lvl>
    <w:lvl w:ilvl="2" w:tplc="08070005" w:tentative="1">
      <w:start w:val="1"/>
      <w:numFmt w:val="bullet"/>
      <w:lvlText w:val=""/>
      <w:lvlJc w:val="left"/>
      <w:pPr>
        <w:ind w:left="1800" w:hanging="360"/>
      </w:pPr>
      <w:rPr>
        <w:rFonts w:ascii="Wingdings" w:hAnsi="Wingdings" w:hint="default"/>
      </w:rPr>
    </w:lvl>
    <w:lvl w:ilvl="3" w:tplc="08070001" w:tentative="1">
      <w:start w:val="1"/>
      <w:numFmt w:val="bullet"/>
      <w:lvlText w:val=""/>
      <w:lvlJc w:val="left"/>
      <w:pPr>
        <w:ind w:left="2520" w:hanging="360"/>
      </w:pPr>
      <w:rPr>
        <w:rFonts w:ascii="Symbol" w:hAnsi="Symbol" w:hint="default"/>
      </w:rPr>
    </w:lvl>
    <w:lvl w:ilvl="4" w:tplc="08070003" w:tentative="1">
      <w:start w:val="1"/>
      <w:numFmt w:val="bullet"/>
      <w:lvlText w:val="o"/>
      <w:lvlJc w:val="left"/>
      <w:pPr>
        <w:ind w:left="3240" w:hanging="360"/>
      </w:pPr>
      <w:rPr>
        <w:rFonts w:ascii="Courier New" w:hAnsi="Courier New" w:cs="Courier New" w:hint="default"/>
      </w:rPr>
    </w:lvl>
    <w:lvl w:ilvl="5" w:tplc="08070005" w:tentative="1">
      <w:start w:val="1"/>
      <w:numFmt w:val="bullet"/>
      <w:lvlText w:val=""/>
      <w:lvlJc w:val="left"/>
      <w:pPr>
        <w:ind w:left="3960" w:hanging="360"/>
      </w:pPr>
      <w:rPr>
        <w:rFonts w:ascii="Wingdings" w:hAnsi="Wingdings" w:hint="default"/>
      </w:rPr>
    </w:lvl>
    <w:lvl w:ilvl="6" w:tplc="08070001" w:tentative="1">
      <w:start w:val="1"/>
      <w:numFmt w:val="bullet"/>
      <w:lvlText w:val=""/>
      <w:lvlJc w:val="left"/>
      <w:pPr>
        <w:ind w:left="4680" w:hanging="360"/>
      </w:pPr>
      <w:rPr>
        <w:rFonts w:ascii="Symbol" w:hAnsi="Symbol" w:hint="default"/>
      </w:rPr>
    </w:lvl>
    <w:lvl w:ilvl="7" w:tplc="08070003" w:tentative="1">
      <w:start w:val="1"/>
      <w:numFmt w:val="bullet"/>
      <w:lvlText w:val="o"/>
      <w:lvlJc w:val="left"/>
      <w:pPr>
        <w:ind w:left="5400" w:hanging="360"/>
      </w:pPr>
      <w:rPr>
        <w:rFonts w:ascii="Courier New" w:hAnsi="Courier New" w:cs="Courier New" w:hint="default"/>
      </w:rPr>
    </w:lvl>
    <w:lvl w:ilvl="8" w:tplc="08070005" w:tentative="1">
      <w:start w:val="1"/>
      <w:numFmt w:val="bullet"/>
      <w:lvlText w:val=""/>
      <w:lvlJc w:val="left"/>
      <w:pPr>
        <w:ind w:left="6120" w:hanging="360"/>
      </w:pPr>
      <w:rPr>
        <w:rFonts w:ascii="Wingdings" w:hAnsi="Wingdings" w:hint="default"/>
      </w:rPr>
    </w:lvl>
  </w:abstractNum>
  <w:abstractNum w:abstractNumId="21" w15:restartNumberingAfterBreak="0">
    <w:nsid w:val="5EB939B7"/>
    <w:multiLevelType w:val="hybridMultilevel"/>
    <w:tmpl w:val="B46E74AE"/>
    <w:lvl w:ilvl="0" w:tplc="C6B0E924">
      <w:start w:val="1"/>
      <w:numFmt w:val="bullet"/>
      <w:lvlText w:val=""/>
      <w:lvlJc w:val="left"/>
      <w:pPr>
        <w:ind w:left="360" w:hanging="360"/>
      </w:pPr>
      <w:rPr>
        <w:rFonts w:ascii="Wingdings" w:hAnsi="Wingdings" w:hint="default"/>
        <w:sz w:val="12"/>
        <w:u w:color="A4AEB9" w:themeColor="accent2" w:themeTint="99"/>
      </w:rPr>
    </w:lvl>
    <w:lvl w:ilvl="1" w:tplc="08070003">
      <w:start w:val="1"/>
      <w:numFmt w:val="bullet"/>
      <w:lvlText w:val="o"/>
      <w:lvlJc w:val="left"/>
      <w:pPr>
        <w:ind w:left="1080" w:hanging="360"/>
      </w:pPr>
      <w:rPr>
        <w:rFonts w:ascii="Courier New" w:hAnsi="Courier New" w:cs="Courier New" w:hint="default"/>
      </w:rPr>
    </w:lvl>
    <w:lvl w:ilvl="2" w:tplc="08070005" w:tentative="1">
      <w:start w:val="1"/>
      <w:numFmt w:val="bullet"/>
      <w:lvlText w:val=""/>
      <w:lvlJc w:val="left"/>
      <w:pPr>
        <w:ind w:left="1800" w:hanging="360"/>
      </w:pPr>
      <w:rPr>
        <w:rFonts w:ascii="Wingdings" w:hAnsi="Wingdings" w:hint="default"/>
      </w:rPr>
    </w:lvl>
    <w:lvl w:ilvl="3" w:tplc="08070001" w:tentative="1">
      <w:start w:val="1"/>
      <w:numFmt w:val="bullet"/>
      <w:lvlText w:val=""/>
      <w:lvlJc w:val="left"/>
      <w:pPr>
        <w:ind w:left="2520" w:hanging="360"/>
      </w:pPr>
      <w:rPr>
        <w:rFonts w:ascii="Symbol" w:hAnsi="Symbol" w:hint="default"/>
      </w:rPr>
    </w:lvl>
    <w:lvl w:ilvl="4" w:tplc="08070003" w:tentative="1">
      <w:start w:val="1"/>
      <w:numFmt w:val="bullet"/>
      <w:lvlText w:val="o"/>
      <w:lvlJc w:val="left"/>
      <w:pPr>
        <w:ind w:left="3240" w:hanging="360"/>
      </w:pPr>
      <w:rPr>
        <w:rFonts w:ascii="Courier New" w:hAnsi="Courier New" w:cs="Courier New" w:hint="default"/>
      </w:rPr>
    </w:lvl>
    <w:lvl w:ilvl="5" w:tplc="08070005" w:tentative="1">
      <w:start w:val="1"/>
      <w:numFmt w:val="bullet"/>
      <w:lvlText w:val=""/>
      <w:lvlJc w:val="left"/>
      <w:pPr>
        <w:ind w:left="3960" w:hanging="360"/>
      </w:pPr>
      <w:rPr>
        <w:rFonts w:ascii="Wingdings" w:hAnsi="Wingdings" w:hint="default"/>
      </w:rPr>
    </w:lvl>
    <w:lvl w:ilvl="6" w:tplc="08070001" w:tentative="1">
      <w:start w:val="1"/>
      <w:numFmt w:val="bullet"/>
      <w:lvlText w:val=""/>
      <w:lvlJc w:val="left"/>
      <w:pPr>
        <w:ind w:left="4680" w:hanging="360"/>
      </w:pPr>
      <w:rPr>
        <w:rFonts w:ascii="Symbol" w:hAnsi="Symbol" w:hint="default"/>
      </w:rPr>
    </w:lvl>
    <w:lvl w:ilvl="7" w:tplc="08070003" w:tentative="1">
      <w:start w:val="1"/>
      <w:numFmt w:val="bullet"/>
      <w:lvlText w:val="o"/>
      <w:lvlJc w:val="left"/>
      <w:pPr>
        <w:ind w:left="5400" w:hanging="360"/>
      </w:pPr>
      <w:rPr>
        <w:rFonts w:ascii="Courier New" w:hAnsi="Courier New" w:cs="Courier New" w:hint="default"/>
      </w:rPr>
    </w:lvl>
    <w:lvl w:ilvl="8" w:tplc="08070005" w:tentative="1">
      <w:start w:val="1"/>
      <w:numFmt w:val="bullet"/>
      <w:lvlText w:val=""/>
      <w:lvlJc w:val="left"/>
      <w:pPr>
        <w:ind w:left="6120" w:hanging="360"/>
      </w:pPr>
      <w:rPr>
        <w:rFonts w:ascii="Wingdings" w:hAnsi="Wingdings" w:hint="default"/>
      </w:rPr>
    </w:lvl>
  </w:abstractNum>
  <w:abstractNum w:abstractNumId="22" w15:restartNumberingAfterBreak="0">
    <w:nsid w:val="67D05439"/>
    <w:multiLevelType w:val="hybridMultilevel"/>
    <w:tmpl w:val="872649CE"/>
    <w:lvl w:ilvl="0" w:tplc="47284E10">
      <w:start w:val="1"/>
      <w:numFmt w:val="bullet"/>
      <w:lvlText w:val=""/>
      <w:lvlJc w:val="left"/>
      <w:pPr>
        <w:ind w:left="360" w:hanging="360"/>
      </w:pPr>
      <w:rPr>
        <w:rFonts w:ascii="Wingdings" w:hAnsi="Wingdings" w:hint="default"/>
        <w:sz w:val="12"/>
        <w:u w:color="A4AEB9" w:themeColor="accent2" w:themeTint="99"/>
      </w:rPr>
    </w:lvl>
    <w:lvl w:ilvl="1" w:tplc="F33CCC72">
      <w:start w:val="1"/>
      <w:numFmt w:val="bullet"/>
      <w:lvlText w:val=""/>
      <w:lvlJc w:val="left"/>
      <w:pPr>
        <w:ind w:left="1080" w:hanging="360"/>
      </w:pPr>
      <w:rPr>
        <w:rFonts w:ascii="Wingdings" w:hAnsi="Wingdings" w:hint="default"/>
        <w:sz w:val="12"/>
        <w:u w:color="A4AEB9" w:themeColor="accent2" w:themeTint="99"/>
      </w:rPr>
    </w:lvl>
    <w:lvl w:ilvl="2" w:tplc="08070005" w:tentative="1">
      <w:start w:val="1"/>
      <w:numFmt w:val="bullet"/>
      <w:lvlText w:val=""/>
      <w:lvlJc w:val="left"/>
      <w:pPr>
        <w:ind w:left="1800" w:hanging="360"/>
      </w:pPr>
      <w:rPr>
        <w:rFonts w:ascii="Wingdings" w:hAnsi="Wingdings" w:hint="default"/>
      </w:rPr>
    </w:lvl>
    <w:lvl w:ilvl="3" w:tplc="08070001" w:tentative="1">
      <w:start w:val="1"/>
      <w:numFmt w:val="bullet"/>
      <w:lvlText w:val=""/>
      <w:lvlJc w:val="left"/>
      <w:pPr>
        <w:ind w:left="2520" w:hanging="360"/>
      </w:pPr>
      <w:rPr>
        <w:rFonts w:ascii="Symbol" w:hAnsi="Symbol" w:hint="default"/>
      </w:rPr>
    </w:lvl>
    <w:lvl w:ilvl="4" w:tplc="08070003" w:tentative="1">
      <w:start w:val="1"/>
      <w:numFmt w:val="bullet"/>
      <w:lvlText w:val="o"/>
      <w:lvlJc w:val="left"/>
      <w:pPr>
        <w:ind w:left="3240" w:hanging="360"/>
      </w:pPr>
      <w:rPr>
        <w:rFonts w:ascii="Courier New" w:hAnsi="Courier New" w:cs="Courier New" w:hint="default"/>
      </w:rPr>
    </w:lvl>
    <w:lvl w:ilvl="5" w:tplc="08070005" w:tentative="1">
      <w:start w:val="1"/>
      <w:numFmt w:val="bullet"/>
      <w:lvlText w:val=""/>
      <w:lvlJc w:val="left"/>
      <w:pPr>
        <w:ind w:left="3960" w:hanging="360"/>
      </w:pPr>
      <w:rPr>
        <w:rFonts w:ascii="Wingdings" w:hAnsi="Wingdings" w:hint="default"/>
      </w:rPr>
    </w:lvl>
    <w:lvl w:ilvl="6" w:tplc="08070001" w:tentative="1">
      <w:start w:val="1"/>
      <w:numFmt w:val="bullet"/>
      <w:lvlText w:val=""/>
      <w:lvlJc w:val="left"/>
      <w:pPr>
        <w:ind w:left="4680" w:hanging="360"/>
      </w:pPr>
      <w:rPr>
        <w:rFonts w:ascii="Symbol" w:hAnsi="Symbol" w:hint="default"/>
      </w:rPr>
    </w:lvl>
    <w:lvl w:ilvl="7" w:tplc="08070003" w:tentative="1">
      <w:start w:val="1"/>
      <w:numFmt w:val="bullet"/>
      <w:lvlText w:val="o"/>
      <w:lvlJc w:val="left"/>
      <w:pPr>
        <w:ind w:left="5400" w:hanging="360"/>
      </w:pPr>
      <w:rPr>
        <w:rFonts w:ascii="Courier New" w:hAnsi="Courier New" w:cs="Courier New" w:hint="default"/>
      </w:rPr>
    </w:lvl>
    <w:lvl w:ilvl="8" w:tplc="08070005" w:tentative="1">
      <w:start w:val="1"/>
      <w:numFmt w:val="bullet"/>
      <w:lvlText w:val=""/>
      <w:lvlJc w:val="left"/>
      <w:pPr>
        <w:ind w:left="6120" w:hanging="360"/>
      </w:pPr>
      <w:rPr>
        <w:rFonts w:ascii="Wingdings" w:hAnsi="Wingdings" w:hint="default"/>
      </w:rPr>
    </w:lvl>
  </w:abstractNum>
  <w:abstractNum w:abstractNumId="23" w15:restartNumberingAfterBreak="0">
    <w:nsid w:val="6CE55FE2"/>
    <w:multiLevelType w:val="hybridMultilevel"/>
    <w:tmpl w:val="5CF6A1F2"/>
    <w:lvl w:ilvl="0" w:tplc="C6B0E924">
      <w:start w:val="1"/>
      <w:numFmt w:val="bullet"/>
      <w:lvlText w:val=""/>
      <w:lvlJc w:val="left"/>
      <w:pPr>
        <w:ind w:left="360" w:hanging="360"/>
      </w:pPr>
      <w:rPr>
        <w:rFonts w:ascii="Wingdings" w:hAnsi="Wingdings" w:hint="default"/>
        <w:sz w:val="12"/>
        <w:u w:color="A4AEB9" w:themeColor="accent2" w:themeTint="99"/>
      </w:rPr>
    </w:lvl>
    <w:lvl w:ilvl="1" w:tplc="08070003" w:tentative="1">
      <w:start w:val="1"/>
      <w:numFmt w:val="bullet"/>
      <w:lvlText w:val="o"/>
      <w:lvlJc w:val="left"/>
      <w:pPr>
        <w:ind w:left="1080" w:hanging="360"/>
      </w:pPr>
      <w:rPr>
        <w:rFonts w:ascii="Courier New" w:hAnsi="Courier New" w:cs="Courier New" w:hint="default"/>
      </w:rPr>
    </w:lvl>
    <w:lvl w:ilvl="2" w:tplc="08070005" w:tentative="1">
      <w:start w:val="1"/>
      <w:numFmt w:val="bullet"/>
      <w:lvlText w:val=""/>
      <w:lvlJc w:val="left"/>
      <w:pPr>
        <w:ind w:left="1800" w:hanging="360"/>
      </w:pPr>
      <w:rPr>
        <w:rFonts w:ascii="Wingdings" w:hAnsi="Wingdings" w:hint="default"/>
      </w:rPr>
    </w:lvl>
    <w:lvl w:ilvl="3" w:tplc="08070001" w:tentative="1">
      <w:start w:val="1"/>
      <w:numFmt w:val="bullet"/>
      <w:lvlText w:val=""/>
      <w:lvlJc w:val="left"/>
      <w:pPr>
        <w:ind w:left="2520" w:hanging="360"/>
      </w:pPr>
      <w:rPr>
        <w:rFonts w:ascii="Symbol" w:hAnsi="Symbol" w:hint="default"/>
      </w:rPr>
    </w:lvl>
    <w:lvl w:ilvl="4" w:tplc="08070003" w:tentative="1">
      <w:start w:val="1"/>
      <w:numFmt w:val="bullet"/>
      <w:lvlText w:val="o"/>
      <w:lvlJc w:val="left"/>
      <w:pPr>
        <w:ind w:left="3240" w:hanging="360"/>
      </w:pPr>
      <w:rPr>
        <w:rFonts w:ascii="Courier New" w:hAnsi="Courier New" w:cs="Courier New" w:hint="default"/>
      </w:rPr>
    </w:lvl>
    <w:lvl w:ilvl="5" w:tplc="08070005" w:tentative="1">
      <w:start w:val="1"/>
      <w:numFmt w:val="bullet"/>
      <w:lvlText w:val=""/>
      <w:lvlJc w:val="left"/>
      <w:pPr>
        <w:ind w:left="3960" w:hanging="360"/>
      </w:pPr>
      <w:rPr>
        <w:rFonts w:ascii="Wingdings" w:hAnsi="Wingdings" w:hint="default"/>
      </w:rPr>
    </w:lvl>
    <w:lvl w:ilvl="6" w:tplc="08070001" w:tentative="1">
      <w:start w:val="1"/>
      <w:numFmt w:val="bullet"/>
      <w:lvlText w:val=""/>
      <w:lvlJc w:val="left"/>
      <w:pPr>
        <w:ind w:left="4680" w:hanging="360"/>
      </w:pPr>
      <w:rPr>
        <w:rFonts w:ascii="Symbol" w:hAnsi="Symbol" w:hint="default"/>
      </w:rPr>
    </w:lvl>
    <w:lvl w:ilvl="7" w:tplc="08070003" w:tentative="1">
      <w:start w:val="1"/>
      <w:numFmt w:val="bullet"/>
      <w:lvlText w:val="o"/>
      <w:lvlJc w:val="left"/>
      <w:pPr>
        <w:ind w:left="5400" w:hanging="360"/>
      </w:pPr>
      <w:rPr>
        <w:rFonts w:ascii="Courier New" w:hAnsi="Courier New" w:cs="Courier New" w:hint="default"/>
      </w:rPr>
    </w:lvl>
    <w:lvl w:ilvl="8" w:tplc="08070005" w:tentative="1">
      <w:start w:val="1"/>
      <w:numFmt w:val="bullet"/>
      <w:lvlText w:val=""/>
      <w:lvlJc w:val="left"/>
      <w:pPr>
        <w:ind w:left="6120" w:hanging="360"/>
      </w:pPr>
      <w:rPr>
        <w:rFonts w:ascii="Wingdings" w:hAnsi="Wingdings" w:hint="default"/>
      </w:rPr>
    </w:lvl>
  </w:abstractNum>
  <w:num w:numId="1" w16cid:durableId="1859809057">
    <w:abstractNumId w:val="10"/>
  </w:num>
  <w:num w:numId="2" w16cid:durableId="1536116688">
    <w:abstractNumId w:val="21"/>
  </w:num>
  <w:num w:numId="3" w16cid:durableId="1508211667">
    <w:abstractNumId w:val="17"/>
  </w:num>
  <w:num w:numId="4" w16cid:durableId="1537425675">
    <w:abstractNumId w:val="22"/>
  </w:num>
  <w:num w:numId="5" w16cid:durableId="1376730830">
    <w:abstractNumId w:val="19"/>
  </w:num>
  <w:num w:numId="6" w16cid:durableId="1824933086">
    <w:abstractNumId w:val="7"/>
  </w:num>
  <w:num w:numId="7" w16cid:durableId="1994485200">
    <w:abstractNumId w:val="11"/>
  </w:num>
  <w:num w:numId="8" w16cid:durableId="2004776954">
    <w:abstractNumId w:val="18"/>
  </w:num>
  <w:num w:numId="9" w16cid:durableId="1537111172">
    <w:abstractNumId w:val="9"/>
  </w:num>
  <w:num w:numId="10" w16cid:durableId="1375276286">
    <w:abstractNumId w:val="23"/>
  </w:num>
  <w:num w:numId="11" w16cid:durableId="807164818">
    <w:abstractNumId w:val="6"/>
  </w:num>
  <w:num w:numId="12" w16cid:durableId="777603794">
    <w:abstractNumId w:val="20"/>
  </w:num>
  <w:num w:numId="13" w16cid:durableId="1486779923">
    <w:abstractNumId w:val="8"/>
  </w:num>
  <w:num w:numId="14" w16cid:durableId="1474365644">
    <w:abstractNumId w:val="16"/>
  </w:num>
  <w:num w:numId="15" w16cid:durableId="20059835">
    <w:abstractNumId w:val="12"/>
  </w:num>
  <w:num w:numId="16" w16cid:durableId="1364550982">
    <w:abstractNumId w:val="5"/>
  </w:num>
  <w:num w:numId="17" w16cid:durableId="1285770690">
    <w:abstractNumId w:val="15"/>
  </w:num>
  <w:num w:numId="18" w16cid:durableId="1734112970">
    <w:abstractNumId w:val="13"/>
  </w:num>
  <w:num w:numId="19" w16cid:durableId="1931816002">
    <w:abstractNumId w:val="4"/>
  </w:num>
  <w:num w:numId="20" w16cid:durableId="1518689803">
    <w:abstractNumId w:val="14"/>
  </w:num>
  <w:num w:numId="21" w16cid:durableId="1440219282">
    <w:abstractNumId w:val="3"/>
  </w:num>
  <w:num w:numId="22" w16cid:durableId="2092240137">
    <w:abstractNumId w:val="2"/>
  </w:num>
  <w:num w:numId="23" w16cid:durableId="78868030">
    <w:abstractNumId w:val="1"/>
  </w:num>
  <w:num w:numId="24" w16cid:durableId="209158444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302A"/>
    <w:rsid w:val="00003DF4"/>
    <w:rsid w:val="0004286C"/>
    <w:rsid w:val="000B4CB3"/>
    <w:rsid w:val="000B6E2D"/>
    <w:rsid w:val="000E2D78"/>
    <w:rsid w:val="000E302A"/>
    <w:rsid w:val="000E7D2C"/>
    <w:rsid w:val="00124AD9"/>
    <w:rsid w:val="001267C5"/>
    <w:rsid w:val="00147DB6"/>
    <w:rsid w:val="00150156"/>
    <w:rsid w:val="00161E8A"/>
    <w:rsid w:val="001705E9"/>
    <w:rsid w:val="00173330"/>
    <w:rsid w:val="00174448"/>
    <w:rsid w:val="00186C58"/>
    <w:rsid w:val="001B4478"/>
    <w:rsid w:val="001C5A98"/>
    <w:rsid w:val="001E67BA"/>
    <w:rsid w:val="001F677D"/>
    <w:rsid w:val="002073CF"/>
    <w:rsid w:val="0021355D"/>
    <w:rsid w:val="00215C1A"/>
    <w:rsid w:val="00224D9C"/>
    <w:rsid w:val="002259EB"/>
    <w:rsid w:val="00257A2C"/>
    <w:rsid w:val="00263042"/>
    <w:rsid w:val="00277415"/>
    <w:rsid w:val="00287953"/>
    <w:rsid w:val="00290341"/>
    <w:rsid w:val="002A7873"/>
    <w:rsid w:val="002E0C66"/>
    <w:rsid w:val="00310775"/>
    <w:rsid w:val="00320102"/>
    <w:rsid w:val="00332B6B"/>
    <w:rsid w:val="00353B04"/>
    <w:rsid w:val="00367B22"/>
    <w:rsid w:val="003902FD"/>
    <w:rsid w:val="00392E43"/>
    <w:rsid w:val="003A0DB3"/>
    <w:rsid w:val="003A7A81"/>
    <w:rsid w:val="003F783B"/>
    <w:rsid w:val="004112B0"/>
    <w:rsid w:val="0043781F"/>
    <w:rsid w:val="00444E9C"/>
    <w:rsid w:val="00450012"/>
    <w:rsid w:val="004621FE"/>
    <w:rsid w:val="00471B11"/>
    <w:rsid w:val="00474545"/>
    <w:rsid w:val="0049603E"/>
    <w:rsid w:val="004D41C4"/>
    <w:rsid w:val="005036F0"/>
    <w:rsid w:val="0053636C"/>
    <w:rsid w:val="005511AE"/>
    <w:rsid w:val="00571A58"/>
    <w:rsid w:val="005B3B6B"/>
    <w:rsid w:val="005D180C"/>
    <w:rsid w:val="005D5FB5"/>
    <w:rsid w:val="005F1A66"/>
    <w:rsid w:val="005F42D7"/>
    <w:rsid w:val="006728C6"/>
    <w:rsid w:val="006910AE"/>
    <w:rsid w:val="006A4CD9"/>
    <w:rsid w:val="006E76E0"/>
    <w:rsid w:val="00701FBC"/>
    <w:rsid w:val="00711847"/>
    <w:rsid w:val="00722C4E"/>
    <w:rsid w:val="00730AA3"/>
    <w:rsid w:val="0073186B"/>
    <w:rsid w:val="00737804"/>
    <w:rsid w:val="00743A11"/>
    <w:rsid w:val="00792EC4"/>
    <w:rsid w:val="007A44E3"/>
    <w:rsid w:val="007D0880"/>
    <w:rsid w:val="007E4DD7"/>
    <w:rsid w:val="007F1044"/>
    <w:rsid w:val="007F2681"/>
    <w:rsid w:val="008002F3"/>
    <w:rsid w:val="00810DDE"/>
    <w:rsid w:val="00813BA2"/>
    <w:rsid w:val="008277FD"/>
    <w:rsid w:val="00833168"/>
    <w:rsid w:val="00835FA9"/>
    <w:rsid w:val="008615C6"/>
    <w:rsid w:val="00874170"/>
    <w:rsid w:val="0087593D"/>
    <w:rsid w:val="0088164B"/>
    <w:rsid w:val="008A02F5"/>
    <w:rsid w:val="008F2D12"/>
    <w:rsid w:val="008F6062"/>
    <w:rsid w:val="00904AAE"/>
    <w:rsid w:val="009244D9"/>
    <w:rsid w:val="00924570"/>
    <w:rsid w:val="0097343F"/>
    <w:rsid w:val="00981382"/>
    <w:rsid w:val="009D2E86"/>
    <w:rsid w:val="009D3D3E"/>
    <w:rsid w:val="009E15A4"/>
    <w:rsid w:val="00A330CC"/>
    <w:rsid w:val="00A37E11"/>
    <w:rsid w:val="00A50C67"/>
    <w:rsid w:val="00A63053"/>
    <w:rsid w:val="00A6684C"/>
    <w:rsid w:val="00A8586E"/>
    <w:rsid w:val="00AC3759"/>
    <w:rsid w:val="00AF08A2"/>
    <w:rsid w:val="00AF47A6"/>
    <w:rsid w:val="00B10C6B"/>
    <w:rsid w:val="00B200DA"/>
    <w:rsid w:val="00B33599"/>
    <w:rsid w:val="00B35725"/>
    <w:rsid w:val="00B417F1"/>
    <w:rsid w:val="00B466F9"/>
    <w:rsid w:val="00B54B05"/>
    <w:rsid w:val="00B559E8"/>
    <w:rsid w:val="00B8727C"/>
    <w:rsid w:val="00B975F6"/>
    <w:rsid w:val="00BA2B6F"/>
    <w:rsid w:val="00BB1ADD"/>
    <w:rsid w:val="00C06222"/>
    <w:rsid w:val="00C5331E"/>
    <w:rsid w:val="00C61E47"/>
    <w:rsid w:val="00C85099"/>
    <w:rsid w:val="00CD0129"/>
    <w:rsid w:val="00CD0B1A"/>
    <w:rsid w:val="00CE13C2"/>
    <w:rsid w:val="00D020AE"/>
    <w:rsid w:val="00D04C43"/>
    <w:rsid w:val="00D10055"/>
    <w:rsid w:val="00D230F3"/>
    <w:rsid w:val="00D630D5"/>
    <w:rsid w:val="00D76580"/>
    <w:rsid w:val="00D76FD9"/>
    <w:rsid w:val="00D938FF"/>
    <w:rsid w:val="00DA21D8"/>
    <w:rsid w:val="00DC0938"/>
    <w:rsid w:val="00DC2B9F"/>
    <w:rsid w:val="00DC6D91"/>
    <w:rsid w:val="00DC7B3D"/>
    <w:rsid w:val="00DD16AB"/>
    <w:rsid w:val="00DE7BCD"/>
    <w:rsid w:val="00E1096D"/>
    <w:rsid w:val="00E2123E"/>
    <w:rsid w:val="00E716F2"/>
    <w:rsid w:val="00E76451"/>
    <w:rsid w:val="00E84127"/>
    <w:rsid w:val="00E84EF2"/>
    <w:rsid w:val="00ED50A3"/>
    <w:rsid w:val="00F001BA"/>
    <w:rsid w:val="00F0224F"/>
    <w:rsid w:val="00F144B6"/>
    <w:rsid w:val="00F70683"/>
    <w:rsid w:val="00F8445A"/>
    <w:rsid w:val="00F8775D"/>
    <w:rsid w:val="00F957DB"/>
    <w:rsid w:val="00FB36E0"/>
    <w:rsid w:val="00FC2C16"/>
    <w:rsid w:val="00FF41E2"/>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BFD4E4"/>
  <w15:docId w15:val="{A52BB587-BFCB-452A-93C0-6DE2B637B2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lang w:val="de-CH" w:eastAsia="en-US" w:bidi="ar-SA"/>
      </w:rPr>
    </w:rPrDefault>
    <w:pPrDefault>
      <w:pPr>
        <w:spacing w:line="260" w:lineRule="atLeas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73186B"/>
    <w:pPr>
      <w:spacing w:line="240" w:lineRule="auto"/>
    </w:pPr>
    <w:rPr>
      <w:sz w:val="24"/>
    </w:rPr>
  </w:style>
  <w:style w:type="paragraph" w:styleId="berschrift1">
    <w:name w:val="heading 1"/>
    <w:basedOn w:val="Standard"/>
    <w:next w:val="Standard"/>
    <w:link w:val="berschrift1Zchn"/>
    <w:uiPriority w:val="9"/>
    <w:qFormat/>
    <w:rsid w:val="0073186B"/>
    <w:pPr>
      <w:keepNext/>
      <w:keepLines/>
      <w:numPr>
        <w:numId w:val="20"/>
      </w:numPr>
      <w:outlineLvl w:val="0"/>
    </w:pPr>
    <w:rPr>
      <w:rFonts w:asciiTheme="majorHAnsi" w:eastAsiaTheme="majorEastAsia" w:hAnsiTheme="majorHAnsi" w:cstheme="majorBidi"/>
      <w:b/>
      <w:bCs/>
      <w:sz w:val="36"/>
      <w:szCs w:val="28"/>
    </w:rPr>
  </w:style>
  <w:style w:type="paragraph" w:styleId="berschrift2">
    <w:name w:val="heading 2"/>
    <w:basedOn w:val="Standard"/>
    <w:next w:val="Standard"/>
    <w:link w:val="berschrift2Zchn"/>
    <w:uiPriority w:val="9"/>
    <w:qFormat/>
    <w:rsid w:val="0073186B"/>
    <w:pPr>
      <w:keepNext/>
      <w:keepLines/>
      <w:numPr>
        <w:ilvl w:val="1"/>
        <w:numId w:val="20"/>
      </w:numPr>
      <w:spacing w:before="200"/>
      <w:outlineLvl w:val="1"/>
    </w:pPr>
    <w:rPr>
      <w:rFonts w:asciiTheme="majorHAnsi" w:eastAsiaTheme="majorEastAsia" w:hAnsiTheme="majorHAnsi" w:cstheme="majorBidi"/>
      <w:b/>
      <w:bCs/>
      <w:sz w:val="32"/>
      <w:szCs w:val="26"/>
    </w:rPr>
  </w:style>
  <w:style w:type="paragraph" w:styleId="berschrift3">
    <w:name w:val="heading 3"/>
    <w:basedOn w:val="Standard"/>
    <w:next w:val="Standard"/>
    <w:link w:val="berschrift3Zchn"/>
    <w:uiPriority w:val="9"/>
    <w:unhideWhenUsed/>
    <w:qFormat/>
    <w:rsid w:val="0073186B"/>
    <w:pPr>
      <w:keepNext/>
      <w:keepLines/>
      <w:numPr>
        <w:ilvl w:val="2"/>
        <w:numId w:val="20"/>
      </w:numPr>
      <w:spacing w:before="200"/>
      <w:outlineLvl w:val="2"/>
    </w:pPr>
    <w:rPr>
      <w:rFonts w:asciiTheme="majorHAnsi" w:eastAsiaTheme="majorEastAsia" w:hAnsiTheme="majorHAnsi" w:cstheme="majorBidi"/>
      <w:b/>
      <w:bCs/>
      <w:sz w:val="28"/>
    </w:rPr>
  </w:style>
  <w:style w:type="paragraph" w:styleId="berschrift4">
    <w:name w:val="heading 4"/>
    <w:basedOn w:val="Standard"/>
    <w:next w:val="Standard"/>
    <w:link w:val="berschrift4Zchn"/>
    <w:uiPriority w:val="9"/>
    <w:semiHidden/>
    <w:unhideWhenUsed/>
    <w:qFormat/>
    <w:rsid w:val="0073186B"/>
    <w:pPr>
      <w:keepNext/>
      <w:keepLines/>
      <w:numPr>
        <w:ilvl w:val="3"/>
        <w:numId w:val="20"/>
      </w:numPr>
      <w:spacing w:before="200"/>
      <w:outlineLvl w:val="3"/>
    </w:pPr>
    <w:rPr>
      <w:rFonts w:asciiTheme="majorHAnsi" w:eastAsiaTheme="majorEastAsia" w:hAnsiTheme="majorHAnsi" w:cstheme="majorBidi"/>
      <w:b/>
      <w:bCs/>
      <w:iCs/>
    </w:rPr>
  </w:style>
  <w:style w:type="paragraph" w:styleId="berschrift5">
    <w:name w:val="heading 5"/>
    <w:basedOn w:val="Standard"/>
    <w:next w:val="Standard"/>
    <w:link w:val="berschrift5Zchn"/>
    <w:uiPriority w:val="9"/>
    <w:semiHidden/>
    <w:unhideWhenUsed/>
    <w:qFormat/>
    <w:rsid w:val="002E0C66"/>
    <w:pPr>
      <w:keepNext/>
      <w:keepLines/>
      <w:numPr>
        <w:ilvl w:val="4"/>
        <w:numId w:val="20"/>
      </w:numPr>
      <w:spacing w:before="40"/>
      <w:outlineLvl w:val="4"/>
    </w:pPr>
    <w:rPr>
      <w:rFonts w:asciiTheme="majorHAnsi" w:eastAsiaTheme="majorEastAsia" w:hAnsiTheme="majorHAnsi" w:cstheme="majorBidi"/>
      <w:color w:val="969D1D" w:themeColor="accent1" w:themeShade="BF"/>
    </w:rPr>
  </w:style>
  <w:style w:type="paragraph" w:styleId="berschrift6">
    <w:name w:val="heading 6"/>
    <w:basedOn w:val="Standard"/>
    <w:next w:val="Standard"/>
    <w:link w:val="berschrift6Zchn"/>
    <w:uiPriority w:val="9"/>
    <w:semiHidden/>
    <w:unhideWhenUsed/>
    <w:qFormat/>
    <w:rsid w:val="002E0C66"/>
    <w:pPr>
      <w:keepNext/>
      <w:keepLines/>
      <w:numPr>
        <w:ilvl w:val="5"/>
        <w:numId w:val="20"/>
      </w:numPr>
      <w:spacing w:before="40"/>
      <w:outlineLvl w:val="5"/>
    </w:pPr>
    <w:rPr>
      <w:rFonts w:asciiTheme="majorHAnsi" w:eastAsiaTheme="majorEastAsia" w:hAnsiTheme="majorHAnsi" w:cstheme="majorBidi"/>
      <w:color w:val="646813" w:themeColor="accent1" w:themeShade="7F"/>
    </w:rPr>
  </w:style>
  <w:style w:type="paragraph" w:styleId="berschrift7">
    <w:name w:val="heading 7"/>
    <w:basedOn w:val="Standard"/>
    <w:next w:val="Standard"/>
    <w:link w:val="berschrift7Zchn"/>
    <w:uiPriority w:val="9"/>
    <w:semiHidden/>
    <w:unhideWhenUsed/>
    <w:qFormat/>
    <w:rsid w:val="002E0C66"/>
    <w:pPr>
      <w:keepNext/>
      <w:keepLines/>
      <w:numPr>
        <w:ilvl w:val="6"/>
        <w:numId w:val="20"/>
      </w:numPr>
      <w:spacing w:before="40"/>
      <w:outlineLvl w:val="6"/>
    </w:pPr>
    <w:rPr>
      <w:rFonts w:asciiTheme="majorHAnsi" w:eastAsiaTheme="majorEastAsia" w:hAnsiTheme="majorHAnsi" w:cstheme="majorBidi"/>
      <w:i/>
      <w:iCs/>
      <w:color w:val="646813" w:themeColor="accent1" w:themeShade="7F"/>
    </w:rPr>
  </w:style>
  <w:style w:type="paragraph" w:styleId="berschrift8">
    <w:name w:val="heading 8"/>
    <w:basedOn w:val="Standard"/>
    <w:next w:val="Standard"/>
    <w:link w:val="berschrift8Zchn"/>
    <w:uiPriority w:val="9"/>
    <w:semiHidden/>
    <w:unhideWhenUsed/>
    <w:qFormat/>
    <w:rsid w:val="002E0C66"/>
    <w:pPr>
      <w:keepNext/>
      <w:keepLines/>
      <w:numPr>
        <w:ilvl w:val="7"/>
        <w:numId w:val="20"/>
      </w:numPr>
      <w:spacing w:before="40"/>
      <w:outlineLvl w:val="7"/>
    </w:pPr>
    <w:rPr>
      <w:rFonts w:asciiTheme="majorHAnsi" w:eastAsiaTheme="majorEastAsia" w:hAnsiTheme="majorHAnsi" w:cstheme="majorBidi"/>
      <w:color w:val="272727" w:themeColor="text1" w:themeTint="D8"/>
      <w:sz w:val="21"/>
      <w:szCs w:val="21"/>
    </w:rPr>
  </w:style>
  <w:style w:type="paragraph" w:styleId="berschrift9">
    <w:name w:val="heading 9"/>
    <w:basedOn w:val="Standard"/>
    <w:next w:val="Standard"/>
    <w:link w:val="berschrift9Zchn"/>
    <w:uiPriority w:val="9"/>
    <w:semiHidden/>
    <w:unhideWhenUsed/>
    <w:qFormat/>
    <w:rsid w:val="002E0C66"/>
    <w:pPr>
      <w:keepNext/>
      <w:keepLines/>
      <w:numPr>
        <w:ilvl w:val="8"/>
        <w:numId w:val="20"/>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224D9C"/>
  </w:style>
  <w:style w:type="character" w:customStyle="1" w:styleId="KopfzeileZchn">
    <w:name w:val="Kopfzeile Zchn"/>
    <w:basedOn w:val="Absatz-Standardschriftart"/>
    <w:link w:val="Kopfzeile"/>
    <w:uiPriority w:val="99"/>
    <w:rsid w:val="00224D9C"/>
    <w:rPr>
      <w:sz w:val="24"/>
    </w:rPr>
  </w:style>
  <w:style w:type="paragraph" w:styleId="Fuzeile">
    <w:name w:val="footer"/>
    <w:basedOn w:val="Standard"/>
    <w:link w:val="FuzeileZchn"/>
    <w:uiPriority w:val="99"/>
    <w:unhideWhenUsed/>
    <w:rsid w:val="0004286C"/>
    <w:pPr>
      <w:tabs>
        <w:tab w:val="right" w:pos="9299"/>
      </w:tabs>
    </w:pPr>
  </w:style>
  <w:style w:type="character" w:customStyle="1" w:styleId="FuzeileZchn">
    <w:name w:val="Fußzeile Zchn"/>
    <w:basedOn w:val="Absatz-Standardschriftart"/>
    <w:link w:val="Fuzeile"/>
    <w:uiPriority w:val="99"/>
    <w:rsid w:val="0004286C"/>
    <w:rPr>
      <w:sz w:val="24"/>
    </w:rPr>
  </w:style>
  <w:style w:type="table" w:styleId="Tabellenraster">
    <w:name w:val="Table Grid"/>
    <w:aliases w:val="Tabellenraster obvita"/>
    <w:basedOn w:val="NormaleTabelle"/>
    <w:uiPriority w:val="59"/>
    <w:rsid w:val="00310775"/>
    <w:pPr>
      <w:spacing w:line="240" w:lineRule="auto"/>
    </w:pPr>
    <w:tblPr>
      <w:tblBorders>
        <w:top w:val="single" w:sz="4" w:space="0" w:color="4F5A66" w:themeColor="accent2" w:themeShade="BF"/>
        <w:bottom w:val="single" w:sz="4" w:space="0" w:color="4F5A66" w:themeColor="accent2" w:themeShade="BF"/>
        <w:insideH w:val="single" w:sz="4" w:space="0" w:color="4F5A66" w:themeColor="accent2" w:themeShade="BF"/>
      </w:tblBorders>
      <w:tblCellMar>
        <w:left w:w="0" w:type="dxa"/>
        <w:right w:w="0" w:type="dxa"/>
      </w:tblCellMar>
    </w:tblPr>
    <w:tblStylePr w:type="firstRow">
      <w:rPr>
        <w:b/>
        <w:color w:val="auto"/>
      </w:rPr>
    </w:tblStylePr>
    <w:tblStylePr w:type="lastRow">
      <w:rPr>
        <w:b/>
      </w:rPr>
    </w:tblStylePr>
  </w:style>
  <w:style w:type="paragraph" w:styleId="Titel">
    <w:name w:val="Title"/>
    <w:basedOn w:val="Standard"/>
    <w:next w:val="Standard"/>
    <w:link w:val="TitelZchn"/>
    <w:uiPriority w:val="10"/>
    <w:qFormat/>
    <w:rsid w:val="00FC2C16"/>
    <w:pPr>
      <w:spacing w:line="600" w:lineRule="atLeast"/>
    </w:pPr>
    <w:rPr>
      <w:rFonts w:asciiTheme="majorHAnsi" w:eastAsiaTheme="majorEastAsia" w:hAnsiTheme="majorHAnsi" w:cstheme="majorBidi"/>
      <w:b/>
      <w:sz w:val="60"/>
      <w:szCs w:val="52"/>
    </w:rPr>
  </w:style>
  <w:style w:type="character" w:customStyle="1" w:styleId="TitelZchn">
    <w:name w:val="Titel Zchn"/>
    <w:basedOn w:val="Absatz-Standardschriftart"/>
    <w:link w:val="Titel"/>
    <w:uiPriority w:val="10"/>
    <w:rsid w:val="00FC2C16"/>
    <w:rPr>
      <w:rFonts w:asciiTheme="majorHAnsi" w:eastAsiaTheme="majorEastAsia" w:hAnsiTheme="majorHAnsi" w:cstheme="majorBidi"/>
      <w:b/>
      <w:sz w:val="60"/>
      <w:szCs w:val="52"/>
    </w:rPr>
  </w:style>
  <w:style w:type="character" w:customStyle="1" w:styleId="berschrift1Zchn">
    <w:name w:val="Überschrift 1 Zchn"/>
    <w:basedOn w:val="Absatz-Standardschriftart"/>
    <w:link w:val="berschrift1"/>
    <w:uiPriority w:val="9"/>
    <w:rsid w:val="0073186B"/>
    <w:rPr>
      <w:rFonts w:asciiTheme="majorHAnsi" w:eastAsiaTheme="majorEastAsia" w:hAnsiTheme="majorHAnsi" w:cstheme="majorBidi"/>
      <w:b/>
      <w:bCs/>
      <w:sz w:val="36"/>
      <w:szCs w:val="28"/>
    </w:rPr>
  </w:style>
  <w:style w:type="character" w:customStyle="1" w:styleId="berschrift2Zchn">
    <w:name w:val="Überschrift 2 Zchn"/>
    <w:basedOn w:val="Absatz-Standardschriftart"/>
    <w:link w:val="berschrift2"/>
    <w:uiPriority w:val="9"/>
    <w:rsid w:val="0073186B"/>
    <w:rPr>
      <w:rFonts w:asciiTheme="majorHAnsi" w:eastAsiaTheme="majorEastAsia" w:hAnsiTheme="majorHAnsi" w:cstheme="majorBidi"/>
      <w:b/>
      <w:bCs/>
      <w:sz w:val="32"/>
      <w:szCs w:val="26"/>
    </w:rPr>
  </w:style>
  <w:style w:type="paragraph" w:styleId="Untertitel">
    <w:name w:val="Subtitle"/>
    <w:basedOn w:val="Standard"/>
    <w:next w:val="Standard"/>
    <w:link w:val="UntertitelZchn"/>
    <w:uiPriority w:val="11"/>
    <w:qFormat/>
    <w:rsid w:val="000E2D78"/>
    <w:pPr>
      <w:numPr>
        <w:ilvl w:val="1"/>
      </w:numPr>
      <w:spacing w:line="360" w:lineRule="atLeast"/>
    </w:pPr>
    <w:rPr>
      <w:rFonts w:eastAsiaTheme="majorEastAsia" w:cstheme="majorBidi"/>
      <w:b/>
      <w:iCs/>
      <w:sz w:val="36"/>
      <w:szCs w:val="24"/>
    </w:rPr>
  </w:style>
  <w:style w:type="character" w:customStyle="1" w:styleId="UntertitelZchn">
    <w:name w:val="Untertitel Zchn"/>
    <w:basedOn w:val="Absatz-Standardschriftart"/>
    <w:link w:val="Untertitel"/>
    <w:uiPriority w:val="11"/>
    <w:rsid w:val="000E2D78"/>
    <w:rPr>
      <w:rFonts w:eastAsiaTheme="majorEastAsia" w:cstheme="majorBidi"/>
      <w:b/>
      <w:iCs/>
      <w:sz w:val="36"/>
      <w:szCs w:val="24"/>
    </w:rPr>
  </w:style>
  <w:style w:type="character" w:styleId="IntensiveHervorhebung">
    <w:name w:val="Intense Emphasis"/>
    <w:basedOn w:val="Absatz-Standardschriftart"/>
    <w:uiPriority w:val="21"/>
    <w:semiHidden/>
    <w:qFormat/>
    <w:rsid w:val="00DC2B9F"/>
    <w:rPr>
      <w:b/>
      <w:bCs/>
      <w:i/>
      <w:iCs/>
      <w:color w:val="6A7989" w:themeColor="accent2"/>
    </w:rPr>
  </w:style>
  <w:style w:type="paragraph" w:styleId="IntensivesZitat">
    <w:name w:val="Intense Quote"/>
    <w:basedOn w:val="Standard"/>
    <w:next w:val="Standard"/>
    <w:link w:val="IntensivesZitatZchn"/>
    <w:uiPriority w:val="30"/>
    <w:semiHidden/>
    <w:qFormat/>
    <w:rsid w:val="00DC2B9F"/>
    <w:pPr>
      <w:pBdr>
        <w:bottom w:val="single" w:sz="4" w:space="4" w:color="6A7989" w:themeColor="accent2"/>
      </w:pBdr>
      <w:spacing w:before="200" w:after="280"/>
      <w:ind w:left="936" w:right="936"/>
    </w:pPr>
    <w:rPr>
      <w:b/>
      <w:bCs/>
      <w:i/>
      <w:iCs/>
      <w:color w:val="6A7989" w:themeColor="accent2"/>
    </w:rPr>
  </w:style>
  <w:style w:type="character" w:customStyle="1" w:styleId="IntensivesZitatZchn">
    <w:name w:val="Intensives Zitat Zchn"/>
    <w:basedOn w:val="Absatz-Standardschriftart"/>
    <w:link w:val="IntensivesZitat"/>
    <w:uiPriority w:val="30"/>
    <w:semiHidden/>
    <w:rsid w:val="00DC2B9F"/>
    <w:rPr>
      <w:b/>
      <w:bCs/>
      <w:i/>
      <w:iCs/>
      <w:color w:val="6A7989" w:themeColor="accent2"/>
    </w:rPr>
  </w:style>
  <w:style w:type="character" w:customStyle="1" w:styleId="berschrift3Zchn">
    <w:name w:val="Überschrift 3 Zchn"/>
    <w:basedOn w:val="Absatz-Standardschriftart"/>
    <w:link w:val="berschrift3"/>
    <w:uiPriority w:val="9"/>
    <w:rsid w:val="0073186B"/>
    <w:rPr>
      <w:rFonts w:asciiTheme="majorHAnsi" w:eastAsiaTheme="majorEastAsia" w:hAnsiTheme="majorHAnsi" w:cstheme="majorBidi"/>
      <w:b/>
      <w:bCs/>
      <w:sz w:val="28"/>
    </w:rPr>
  </w:style>
  <w:style w:type="character" w:customStyle="1" w:styleId="berschrift4Zchn">
    <w:name w:val="Überschrift 4 Zchn"/>
    <w:basedOn w:val="Absatz-Standardschriftart"/>
    <w:link w:val="berschrift4"/>
    <w:uiPriority w:val="9"/>
    <w:semiHidden/>
    <w:rsid w:val="0073186B"/>
    <w:rPr>
      <w:rFonts w:asciiTheme="majorHAnsi" w:eastAsiaTheme="majorEastAsia" w:hAnsiTheme="majorHAnsi" w:cstheme="majorBidi"/>
      <w:b/>
      <w:bCs/>
      <w:iCs/>
      <w:sz w:val="24"/>
    </w:rPr>
  </w:style>
  <w:style w:type="character" w:styleId="Fett">
    <w:name w:val="Strong"/>
    <w:basedOn w:val="Absatz-Standardschriftart"/>
    <w:uiPriority w:val="22"/>
    <w:qFormat/>
    <w:rsid w:val="00DC2B9F"/>
    <w:rPr>
      <w:b/>
      <w:bCs/>
    </w:rPr>
  </w:style>
  <w:style w:type="paragraph" w:styleId="Listenabsatz">
    <w:name w:val="List Paragraph"/>
    <w:basedOn w:val="Standard"/>
    <w:uiPriority w:val="34"/>
    <w:unhideWhenUsed/>
    <w:qFormat/>
    <w:rsid w:val="000E2D78"/>
    <w:pPr>
      <w:ind w:left="454" w:hanging="227"/>
      <w:contextualSpacing/>
    </w:pPr>
  </w:style>
  <w:style w:type="table" w:styleId="Tabellendesign">
    <w:name w:val="Table Theme"/>
    <w:basedOn w:val="NormaleTabelle"/>
    <w:uiPriority w:val="99"/>
    <w:semiHidden/>
    <w:unhideWhenUsed/>
    <w:rsid w:val="00DC2B9F"/>
    <w:tblPr>
      <w:tblBorders>
        <w:top w:val="single" w:sz="4" w:space="0" w:color="auto"/>
        <w:bottom w:val="single" w:sz="4" w:space="0" w:color="auto"/>
        <w:insideH w:val="single" w:sz="4" w:space="0" w:color="auto"/>
      </w:tblBorders>
      <w:tblCellMar>
        <w:left w:w="0" w:type="dxa"/>
        <w:right w:w="0" w:type="dxa"/>
      </w:tblCellMar>
    </w:tblPr>
  </w:style>
  <w:style w:type="paragraph" w:styleId="KeinLeerraum">
    <w:name w:val="No Spacing"/>
    <w:uiPriority w:val="1"/>
    <w:qFormat/>
    <w:rsid w:val="00DC2B9F"/>
    <w:pPr>
      <w:spacing w:line="240" w:lineRule="auto"/>
    </w:pPr>
  </w:style>
  <w:style w:type="paragraph" w:styleId="Sprechblasentext">
    <w:name w:val="Balloon Text"/>
    <w:basedOn w:val="Standard"/>
    <w:link w:val="SprechblasentextZchn"/>
    <w:uiPriority w:val="99"/>
    <w:semiHidden/>
    <w:unhideWhenUsed/>
    <w:rsid w:val="00DC2B9F"/>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DC2B9F"/>
    <w:rPr>
      <w:rFonts w:ascii="Tahoma" w:hAnsi="Tahoma" w:cs="Tahoma"/>
      <w:sz w:val="16"/>
      <w:szCs w:val="16"/>
    </w:rPr>
  </w:style>
  <w:style w:type="table" w:styleId="HelleSchattierung">
    <w:name w:val="Light Shading"/>
    <w:basedOn w:val="NormaleTabelle"/>
    <w:uiPriority w:val="60"/>
    <w:rsid w:val="00DC2B9F"/>
    <w:pPr>
      <w:spacing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HelleSchattierung-Akzent1">
    <w:name w:val="Light Shading Accent 1"/>
    <w:basedOn w:val="NormaleTabelle"/>
    <w:uiPriority w:val="60"/>
    <w:rsid w:val="00571A58"/>
    <w:pPr>
      <w:spacing w:line="240" w:lineRule="auto"/>
    </w:pPr>
    <w:rPr>
      <w:color w:val="969D1D" w:themeColor="accent1" w:themeShade="BF"/>
    </w:rPr>
    <w:tblPr>
      <w:tblStyleRowBandSize w:val="1"/>
      <w:tblStyleColBandSize w:val="1"/>
      <w:tblBorders>
        <w:top w:val="single" w:sz="8" w:space="0" w:color="CAD227" w:themeColor="accent1"/>
        <w:bottom w:val="single" w:sz="8" w:space="0" w:color="CAD227" w:themeColor="accent1"/>
      </w:tblBorders>
    </w:tblPr>
    <w:tblStylePr w:type="firstRow">
      <w:pPr>
        <w:spacing w:before="0" w:after="0" w:line="240" w:lineRule="auto"/>
      </w:pPr>
      <w:rPr>
        <w:b/>
        <w:bCs/>
      </w:rPr>
      <w:tblPr/>
      <w:tcPr>
        <w:tcBorders>
          <w:top w:val="single" w:sz="8" w:space="0" w:color="CAD227" w:themeColor="accent1"/>
          <w:left w:val="nil"/>
          <w:bottom w:val="single" w:sz="8" w:space="0" w:color="CAD227" w:themeColor="accent1"/>
          <w:right w:val="nil"/>
          <w:insideH w:val="nil"/>
          <w:insideV w:val="nil"/>
        </w:tcBorders>
      </w:tcPr>
    </w:tblStylePr>
    <w:tblStylePr w:type="lastRow">
      <w:pPr>
        <w:spacing w:before="0" w:after="0" w:line="240" w:lineRule="auto"/>
      </w:pPr>
      <w:rPr>
        <w:b/>
        <w:bCs/>
      </w:rPr>
      <w:tblPr/>
      <w:tcPr>
        <w:tcBorders>
          <w:top w:val="single" w:sz="8" w:space="0" w:color="CAD227" w:themeColor="accent1"/>
          <w:left w:val="nil"/>
          <w:bottom w:val="single" w:sz="8" w:space="0" w:color="CAD227"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2F5C8" w:themeFill="accent1" w:themeFillTint="3F"/>
      </w:tcPr>
    </w:tblStylePr>
    <w:tblStylePr w:type="band1Horz">
      <w:tblPr/>
      <w:tcPr>
        <w:tcBorders>
          <w:left w:val="nil"/>
          <w:right w:val="nil"/>
          <w:insideH w:val="nil"/>
          <w:insideV w:val="nil"/>
        </w:tcBorders>
        <w:shd w:val="clear" w:color="auto" w:fill="F2F5C8" w:themeFill="accent1" w:themeFillTint="3F"/>
      </w:tcPr>
    </w:tblStylePr>
  </w:style>
  <w:style w:type="character" w:styleId="Hyperlink">
    <w:name w:val="Hyperlink"/>
    <w:basedOn w:val="Absatz-Standardschriftart"/>
    <w:uiPriority w:val="99"/>
    <w:unhideWhenUsed/>
    <w:rsid w:val="00FC2C16"/>
    <w:rPr>
      <w:b/>
      <w:color w:val="646913" w:themeColor="accent1" w:themeShade="80"/>
      <w:u w:val="single"/>
    </w:rPr>
  </w:style>
  <w:style w:type="character" w:styleId="Platzhaltertext">
    <w:name w:val="Placeholder Text"/>
    <w:basedOn w:val="Absatz-Standardschriftart"/>
    <w:uiPriority w:val="99"/>
    <w:semiHidden/>
    <w:rsid w:val="00B10C6B"/>
    <w:rPr>
      <w:color w:val="808080"/>
    </w:rPr>
  </w:style>
  <w:style w:type="paragraph" w:customStyle="1" w:styleId="KopfzeileBereich">
    <w:name w:val="Kopfzeile Bereich"/>
    <w:basedOn w:val="Kopfzeile"/>
    <w:semiHidden/>
    <w:qFormat/>
    <w:rsid w:val="00D76580"/>
    <w:pPr>
      <w:spacing w:before="820"/>
    </w:pPr>
    <w:rPr>
      <w:b/>
    </w:rPr>
  </w:style>
  <w:style w:type="character" w:customStyle="1" w:styleId="berschrift5Zchn">
    <w:name w:val="Überschrift 5 Zchn"/>
    <w:basedOn w:val="Absatz-Standardschriftart"/>
    <w:link w:val="berschrift5"/>
    <w:uiPriority w:val="9"/>
    <w:semiHidden/>
    <w:rsid w:val="002E0C66"/>
    <w:rPr>
      <w:rFonts w:asciiTheme="majorHAnsi" w:eastAsiaTheme="majorEastAsia" w:hAnsiTheme="majorHAnsi" w:cstheme="majorBidi"/>
      <w:color w:val="969D1D" w:themeColor="accent1" w:themeShade="BF"/>
      <w:sz w:val="24"/>
    </w:rPr>
  </w:style>
  <w:style w:type="character" w:customStyle="1" w:styleId="berschrift6Zchn">
    <w:name w:val="Überschrift 6 Zchn"/>
    <w:basedOn w:val="Absatz-Standardschriftart"/>
    <w:link w:val="berschrift6"/>
    <w:uiPriority w:val="9"/>
    <w:semiHidden/>
    <w:rsid w:val="002E0C66"/>
    <w:rPr>
      <w:rFonts w:asciiTheme="majorHAnsi" w:eastAsiaTheme="majorEastAsia" w:hAnsiTheme="majorHAnsi" w:cstheme="majorBidi"/>
      <w:color w:val="646813" w:themeColor="accent1" w:themeShade="7F"/>
      <w:sz w:val="24"/>
    </w:rPr>
  </w:style>
  <w:style w:type="character" w:customStyle="1" w:styleId="berschrift7Zchn">
    <w:name w:val="Überschrift 7 Zchn"/>
    <w:basedOn w:val="Absatz-Standardschriftart"/>
    <w:link w:val="berschrift7"/>
    <w:uiPriority w:val="9"/>
    <w:semiHidden/>
    <w:rsid w:val="002E0C66"/>
    <w:rPr>
      <w:rFonts w:asciiTheme="majorHAnsi" w:eastAsiaTheme="majorEastAsia" w:hAnsiTheme="majorHAnsi" w:cstheme="majorBidi"/>
      <w:i/>
      <w:iCs/>
      <w:color w:val="646813" w:themeColor="accent1" w:themeShade="7F"/>
      <w:sz w:val="24"/>
    </w:rPr>
  </w:style>
  <w:style w:type="character" w:customStyle="1" w:styleId="berschrift8Zchn">
    <w:name w:val="Überschrift 8 Zchn"/>
    <w:basedOn w:val="Absatz-Standardschriftart"/>
    <w:link w:val="berschrift8"/>
    <w:uiPriority w:val="9"/>
    <w:semiHidden/>
    <w:rsid w:val="002E0C66"/>
    <w:rPr>
      <w:rFonts w:asciiTheme="majorHAnsi" w:eastAsiaTheme="majorEastAsia" w:hAnsiTheme="majorHAnsi" w:cstheme="majorBidi"/>
      <w:color w:val="272727" w:themeColor="text1" w:themeTint="D8"/>
      <w:sz w:val="21"/>
      <w:szCs w:val="21"/>
    </w:rPr>
  </w:style>
  <w:style w:type="character" w:customStyle="1" w:styleId="berschrift9Zchn">
    <w:name w:val="Überschrift 9 Zchn"/>
    <w:basedOn w:val="Absatz-Standardschriftart"/>
    <w:link w:val="berschrift9"/>
    <w:uiPriority w:val="9"/>
    <w:semiHidden/>
    <w:rsid w:val="002E0C66"/>
    <w:rPr>
      <w:rFonts w:asciiTheme="majorHAnsi" w:eastAsiaTheme="majorEastAsia" w:hAnsiTheme="majorHAnsi" w:cstheme="majorBidi"/>
      <w:i/>
      <w:iCs/>
      <w:color w:val="272727" w:themeColor="text1" w:themeTint="D8"/>
      <w:sz w:val="21"/>
      <w:szCs w:val="21"/>
    </w:rPr>
  </w:style>
  <w:style w:type="paragraph" w:styleId="Verzeichnis1">
    <w:name w:val="toc 1"/>
    <w:basedOn w:val="Standard"/>
    <w:next w:val="Standard"/>
    <w:autoRedefine/>
    <w:uiPriority w:val="39"/>
    <w:unhideWhenUsed/>
    <w:rsid w:val="002E0C66"/>
    <w:pPr>
      <w:tabs>
        <w:tab w:val="left" w:pos="567"/>
        <w:tab w:val="right" w:leader="dot" w:pos="9287"/>
      </w:tabs>
      <w:spacing w:after="100"/>
    </w:pPr>
    <w:rPr>
      <w:b/>
    </w:rPr>
  </w:style>
  <w:style w:type="paragraph" w:styleId="Verzeichnis2">
    <w:name w:val="toc 2"/>
    <w:basedOn w:val="Standard"/>
    <w:next w:val="Standard"/>
    <w:autoRedefine/>
    <w:uiPriority w:val="39"/>
    <w:unhideWhenUsed/>
    <w:rsid w:val="002E0C66"/>
    <w:pPr>
      <w:tabs>
        <w:tab w:val="left" w:pos="567"/>
        <w:tab w:val="right" w:leader="dot" w:pos="9287"/>
      </w:tabs>
      <w:spacing w:after="100"/>
    </w:pPr>
  </w:style>
  <w:style w:type="paragraph" w:styleId="Verzeichnis3">
    <w:name w:val="toc 3"/>
    <w:basedOn w:val="Standard"/>
    <w:next w:val="Standard"/>
    <w:autoRedefine/>
    <w:uiPriority w:val="39"/>
    <w:unhideWhenUsed/>
    <w:rsid w:val="002E0C66"/>
    <w:pPr>
      <w:tabs>
        <w:tab w:val="left" w:pos="567"/>
        <w:tab w:val="right" w:leader="dot" w:pos="9287"/>
      </w:tabs>
      <w:spacing w:after="100"/>
    </w:pPr>
  </w:style>
  <w:style w:type="paragraph" w:styleId="Liste">
    <w:name w:val="List"/>
    <w:basedOn w:val="Standard"/>
    <w:uiPriority w:val="99"/>
    <w:semiHidden/>
    <w:unhideWhenUsed/>
    <w:rsid w:val="0073186B"/>
    <w:pPr>
      <w:ind w:left="227" w:hanging="227"/>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christoph.fleischmann@obvita.ch"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oliver.mueller@obvita.ch" TargetMode="Externa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https://obvitasg.sharepoint.com/sites/int-bilddatenbank/Vorlagen/Allgemein/Leer%20A4%20hoch.dotx" TargetMode="External"/></Relationships>
</file>

<file path=word/theme/theme1.xml><?xml version="1.0" encoding="utf-8"?>
<a:theme xmlns:a="http://schemas.openxmlformats.org/drawingml/2006/main" name="obvita">
  <a:themeElements>
    <a:clrScheme name="obvita">
      <a:dk1>
        <a:sysClr val="windowText" lastClr="000000"/>
      </a:dk1>
      <a:lt1>
        <a:sysClr val="window" lastClr="FFFFFF"/>
      </a:lt1>
      <a:dk2>
        <a:srgbClr val="1F497D"/>
      </a:dk2>
      <a:lt2>
        <a:srgbClr val="EEECE1"/>
      </a:lt2>
      <a:accent1>
        <a:srgbClr val="CAD227"/>
      </a:accent1>
      <a:accent2>
        <a:srgbClr val="6A7989"/>
      </a:accent2>
      <a:accent3>
        <a:srgbClr val="800040"/>
      </a:accent3>
      <a:accent4>
        <a:srgbClr val="FCD189"/>
      </a:accent4>
      <a:accent5>
        <a:srgbClr val="A3DBE8"/>
      </a:accent5>
      <a:accent6>
        <a:srgbClr val="6E6E6D"/>
      </a:accent6>
      <a:hlink>
        <a:srgbClr val="0000FF"/>
      </a:hlink>
      <a:folHlink>
        <a:srgbClr val="800080"/>
      </a:folHlink>
    </a:clrScheme>
    <a:fontScheme name="Obvita Fonts">
      <a:majorFont>
        <a:latin typeface="Calibri"/>
        <a:ea typeface=""/>
        <a:cs typeface=""/>
      </a:majorFont>
      <a:minorFont>
        <a:latin typeface="Calibri"/>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ISO690Nmerical.XSL" StyleName="ISO 690 - Numerische Referenz" Version="1987"/>
</file>

<file path=customXml/item3.xml>��< ? x m l   v e r s i o n = " 1 . 0 "   e n c o d i n g = " u t f - 1 6 " ? > < D o c u m e n t S e t t i n g s   x m l n s : x s d = " h t t p : / / w w w . w 3 . o r g / 2 0 0 1 / X M L S c h e m a "   x m l n s : x s i = " h t t p : / / w w w . w 3 . o r g / 2 0 0 1 / X M L S c h e m a - i n s t a n c e "   x m l n s = " h t t p : / / w w w . z h a w . c h / A c c e s s i b i l i t y A d d I n " >  
     < C h e c k H e a d i n g H i e r a r c h y > t r u e < / C h e c k H e a d i n g H i e r a r c h y >  
     < C h e c k R e a d i n g O r d e r > f a l s e < / C h e c k R e a d i n g O r d e r >  
     < C h e c k T a b l e H e a d e r > t r u e < / C h e c k T a b l e H e a d e r >  
     < C h e c k D o c T i t l e > t r u e < / C h e c k D o c T i t l e >  
     < C h e c k L a n g u a g e S e t t i n g > t r u e < / C h e c k L a n g u a g e S e t t i n g >  
     < C h e c k A l t T e x t > t r u e < / C h e c k A l t T e x t >  
     < C h e c k T e x t S i z e > f a l s e < / C h e c k T e x t S i z e >  
     < C h e c k S c r e e n T i p > t r u e < / C h e c k S c r e e n T i p >  
     < S h o w S h a p e N a m e C o l u m n > f a l s e < / S h o w S h a p e N a m e C o l u m n >  
     < S h o w I s s u e D e s c r i p t i o n > t r u e < / S h o w I s s u e D e s c r i p t i o n >  
 < / D o c u m e n t S e t t i n g 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13fed3b3-f564-45a7-b803-225471d62f19">
      <Terms xmlns="http://schemas.microsoft.com/office/infopath/2007/PartnerControls"/>
    </lcf76f155ced4ddcb4097134ff3c332f>
    <TaxCatchAll xmlns="fd4b2ddd-2a40-433e-9018-9e1e87cd33e5" xsi:nil="true"/>
    <_ip_UnifiedCompliancePolicyProperties xmlns="http://schemas.microsoft.com/sharepoint/v3" xsi:nil="true"/>
    <Ansicht xmlns="13fed3b3-f564-45a7-b803-225471d62f19" xsi:nil="true"/>
  </documentManagement>
</p:properties>
</file>

<file path=customXml/item5.xml><?xml version="1.0" encoding="utf-8"?>
<ct:contentTypeSchema xmlns:ct="http://schemas.microsoft.com/office/2006/metadata/contentType" xmlns:ma="http://schemas.microsoft.com/office/2006/metadata/properties/metaAttributes" ct:_="" ma:_="" ma:contentTypeName="Dokument" ma:contentTypeID="0x010100572D8624EA49664AB1DE693433DA129A" ma:contentTypeVersion="19" ma:contentTypeDescription="Ein neues Dokument erstellen." ma:contentTypeScope="" ma:versionID="296e11d5922d08e0ff13d6b7de1650a5">
  <xsd:schema xmlns:xsd="http://www.w3.org/2001/XMLSchema" xmlns:xs="http://www.w3.org/2001/XMLSchema" xmlns:p="http://schemas.microsoft.com/office/2006/metadata/properties" xmlns:ns1="http://schemas.microsoft.com/sharepoint/v3" xmlns:ns2="13fed3b3-f564-45a7-b803-225471d62f19" xmlns:ns3="fd4b2ddd-2a40-433e-9018-9e1e87cd33e5" targetNamespace="http://schemas.microsoft.com/office/2006/metadata/properties" ma:root="true" ma:fieldsID="32c735dc14348f16c36ca2dd5ab59c85" ns1:_="" ns2:_="" ns3:_="">
    <xsd:import namespace="http://schemas.microsoft.com/sharepoint/v3"/>
    <xsd:import namespace="13fed3b3-f564-45a7-b803-225471d62f19"/>
    <xsd:import namespace="fd4b2ddd-2a40-433e-9018-9e1e87cd33e5"/>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1:_ip_UnifiedCompliancePolicyProperties" minOccurs="0"/>
                <xsd:element ref="ns1:_ip_UnifiedCompliancePolicyUIAction" minOccurs="0"/>
                <xsd:element ref="ns2:MediaServiceObjectDetectorVersions" minOccurs="0"/>
                <xsd:element ref="ns2:MediaLengthInSeconds" minOccurs="0"/>
                <xsd:element ref="ns2:MediaServiceSearchProperties" minOccurs="0"/>
                <xsd:element ref="ns2:Ansicht"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0" nillable="true" ma:displayName="Eigenschaften der einheitlichen Compliancerichtlinie" ma:hidden="true" ma:internalName="_ip_UnifiedCompliancePolicyProperties">
      <xsd:simpleType>
        <xsd:restriction base="dms:Note"/>
      </xsd:simpleType>
    </xsd:element>
    <xsd:element name="_ip_UnifiedCompliancePolicyUIAction" ma:index="21" nillable="true" ma:displayName="UI-Aktion der einheitlichen Compliancerichtlinie"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3fed3b3-f564-45a7-b803-225471d62f1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Bildmarkierungen" ma:readOnly="false" ma:fieldId="{5cf76f15-5ced-4ddc-b409-7134ff3c332f}" ma:taxonomyMulti="true" ma:sspId="ad58204c-50b4-43d8-9f3e-34289e1e9c74"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Ansicht" ma:index="25" nillable="true" ma:displayName="Ansicht" ma:format="Thumbnail" ma:internalName="Ansicht">
      <xsd:simpleType>
        <xsd:restriction base="dms:Unknown"/>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d4b2ddd-2a40-433e-9018-9e1e87cd33e5"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element name="TaxCatchAll" ma:index="14" nillable="true" ma:displayName="Taxonomy Catch All Column" ma:hidden="true" ma:list="{601df86d-7a26-4bdb-b99f-0ff07a7980f7}" ma:internalName="TaxCatchAll" ma:showField="CatchAllData" ma:web="fd4b2ddd-2a40-433e-9018-9e1e87cd33e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F22D9F1-DFC5-4606-A077-7D857EC49F24}">
  <ds:schemaRefs>
    <ds:schemaRef ds:uri="http://schemas.microsoft.com/sharepoint/v3/contenttype/forms"/>
  </ds:schemaRefs>
</ds:datastoreItem>
</file>

<file path=customXml/itemProps2.xml><?xml version="1.0" encoding="utf-8"?>
<ds:datastoreItem xmlns:ds="http://schemas.openxmlformats.org/officeDocument/2006/customXml" ds:itemID="{E40235CE-A0BE-46B9-9099-38F6C72B53B9}">
  <ds:schemaRefs>
    <ds:schemaRef ds:uri="http://schemas.openxmlformats.org/officeDocument/2006/bibliography"/>
  </ds:schemaRefs>
</ds:datastoreItem>
</file>

<file path=customXml/itemProps3.xml><?xml version="1.0" encoding="utf-8"?>
<ds:datastoreItem xmlns:ds="http://schemas.openxmlformats.org/officeDocument/2006/customXml" ds:itemID="{AD21A448-BD74-430F-A0D1-675F3D65FDE7}">
  <ds:schemaRefs>
    <ds:schemaRef ds:uri="http://www.w3.org/2001/XMLSchema"/>
    <ds:schemaRef ds:uri="http://www.zhaw.ch/AccessibilityAddIn"/>
  </ds:schemaRefs>
</ds:datastoreItem>
</file>

<file path=customXml/itemProps4.xml><?xml version="1.0" encoding="utf-8"?>
<ds:datastoreItem xmlns:ds="http://schemas.openxmlformats.org/officeDocument/2006/customXml" ds:itemID="{5DB8535C-9275-4B18-818C-8D0018E9BDCC}">
  <ds:schemaRefs>
    <ds:schemaRef ds:uri="http://schemas.microsoft.com/office/2006/metadata/properties"/>
    <ds:schemaRef ds:uri="http://schemas.microsoft.com/office/infopath/2007/PartnerControls"/>
    <ds:schemaRef ds:uri="http://schemas.microsoft.com/sharepoint/v3"/>
    <ds:schemaRef ds:uri="13fed3b3-f564-45a7-b803-225471d62f19"/>
    <ds:schemaRef ds:uri="fd4b2ddd-2a40-433e-9018-9e1e87cd33e5"/>
  </ds:schemaRefs>
</ds:datastoreItem>
</file>

<file path=customXml/itemProps5.xml><?xml version="1.0" encoding="utf-8"?>
<ds:datastoreItem xmlns:ds="http://schemas.openxmlformats.org/officeDocument/2006/customXml" ds:itemID="{9BBA5598-1944-45FE-934C-E1758B5971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13fed3b3-f564-45a7-b803-225471d62f19"/>
    <ds:schemaRef ds:uri="fd4b2ddd-2a40-433e-9018-9e1e87cd33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Leer%20A4%20hoch</Template>
  <TotalTime>0</TotalTime>
  <Pages>2</Pages>
  <Words>589</Words>
  <Characters>3539</Characters>
  <Application>Microsoft Office Word</Application>
  <DocSecurity>0</DocSecurity>
  <Lines>294</Lines>
  <Paragraphs>147</Paragraphs>
  <ScaleCrop>false</ScaleCrop>
  <HeadingPairs>
    <vt:vector size="4" baseType="variant">
      <vt:variant>
        <vt:lpstr>Titel</vt:lpstr>
      </vt:variant>
      <vt:variant>
        <vt:i4>1</vt:i4>
      </vt:variant>
      <vt:variant>
        <vt:lpstr>Überschriften</vt:lpstr>
      </vt:variant>
      <vt:variant>
        <vt:i4>3</vt:i4>
      </vt:variant>
    </vt:vector>
  </HeadingPairs>
  <TitlesOfParts>
    <vt:vector size="4" baseType="lpstr">
      <vt:lpstr/>
      <vt:lpstr>Traktandum 1</vt:lpstr>
      <vt:lpstr>Traktandum 2</vt:lpstr>
      <vt:lpstr>Traktandum 3</vt:lpstr>
    </vt:vector>
  </TitlesOfParts>
  <Company/>
  <LinksUpToDate>false</LinksUpToDate>
  <CharactersWithSpaces>3981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Fleischmann Christoph</dc:creator>
  <cp:lastModifiedBy>Fleischmann Christoph</cp:lastModifiedBy>
  <cp:revision>5</cp:revision>
  <cp:lastPrinted>2026-03-10T14:07:00Z</cp:lastPrinted>
  <dcterms:created xsi:type="dcterms:W3CDTF">2026-03-10T15:42:00Z</dcterms:created>
  <dcterms:modified xsi:type="dcterms:W3CDTF">2026-03-10T16:10:00Z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229fb794,9d8424e,5b965428</vt:lpwstr>
  </property>
  <property fmtid="{D5CDD505-2E9C-101B-9397-08002B2CF9AE}" pid="3" name="ClassificationContentMarkingFooterFontProps">
    <vt:lpwstr>#000000,6,Calibri</vt:lpwstr>
  </property>
  <property fmtid="{D5CDD505-2E9C-101B-9397-08002B2CF9AE}" pid="4" name="ClassificationContentMarkingFooterText">
    <vt:lpwstr>Intern</vt:lpwstr>
  </property>
  <property fmtid="{D5CDD505-2E9C-101B-9397-08002B2CF9AE}" pid="5" name="MSIP_Label_31820c0f-b36c-4546-85d7-0e814ea3e7a3_Enabled">
    <vt:lpwstr>true</vt:lpwstr>
  </property>
  <property fmtid="{D5CDD505-2E9C-101B-9397-08002B2CF9AE}" pid="6" name="MSIP_Label_31820c0f-b36c-4546-85d7-0e814ea3e7a3_SetDate">
    <vt:lpwstr>2024-12-05T06:12:48Z</vt:lpwstr>
  </property>
  <property fmtid="{D5CDD505-2E9C-101B-9397-08002B2CF9AE}" pid="7" name="MSIP_Label_31820c0f-b36c-4546-85d7-0e814ea3e7a3_Method">
    <vt:lpwstr>Standard</vt:lpwstr>
  </property>
  <property fmtid="{D5CDD505-2E9C-101B-9397-08002B2CF9AE}" pid="8" name="MSIP_Label_31820c0f-b36c-4546-85d7-0e814ea3e7a3_Name">
    <vt:lpwstr>Interne</vt:lpwstr>
  </property>
  <property fmtid="{D5CDD505-2E9C-101B-9397-08002B2CF9AE}" pid="9" name="MSIP_Label_31820c0f-b36c-4546-85d7-0e814ea3e7a3_SiteId">
    <vt:lpwstr>dee98c4c-c6ea-408e-b445-8ef80b3ea112</vt:lpwstr>
  </property>
  <property fmtid="{D5CDD505-2E9C-101B-9397-08002B2CF9AE}" pid="10" name="MSIP_Label_31820c0f-b36c-4546-85d7-0e814ea3e7a3_ActionId">
    <vt:lpwstr>c3410a7a-5801-42d5-8b49-0c3e83d4d65d</vt:lpwstr>
  </property>
  <property fmtid="{D5CDD505-2E9C-101B-9397-08002B2CF9AE}" pid="11" name="MSIP_Label_31820c0f-b36c-4546-85d7-0e814ea3e7a3_ContentBits">
    <vt:lpwstr>2</vt:lpwstr>
  </property>
  <property fmtid="{D5CDD505-2E9C-101B-9397-08002B2CF9AE}" pid="12" name="ContentTypeId">
    <vt:lpwstr>0x010100572D8624EA49664AB1DE693433DA129A</vt:lpwstr>
  </property>
  <property fmtid="{D5CDD505-2E9C-101B-9397-08002B2CF9AE}" pid="13" name="MediaServiceImageTags">
    <vt:lpwstr/>
  </property>
</Properties>
</file>